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9D3" w:rsidRPr="004429D3" w:rsidRDefault="004429D3" w:rsidP="004429D3">
      <w:pPr>
        <w:keepNext/>
        <w:spacing w:before="240" w:after="0" w:line="240" w:lineRule="auto"/>
        <w:ind w:left="5387"/>
        <w:outlineLvl w:val="2"/>
        <w:rPr>
          <w:rFonts w:ascii="Times New Roman" w:hAnsi="Times New Roman"/>
          <w:bCs/>
          <w:sz w:val="28"/>
          <w:szCs w:val="28"/>
        </w:rPr>
      </w:pPr>
      <w:r w:rsidRPr="004429D3">
        <w:rPr>
          <w:rFonts w:ascii="Times New Roman" w:hAnsi="Times New Roman"/>
          <w:bCs/>
          <w:sz w:val="28"/>
          <w:szCs w:val="28"/>
        </w:rPr>
        <w:t>УТВЕРЖДЕНО</w:t>
      </w:r>
    </w:p>
    <w:p w:rsidR="004429D3" w:rsidRPr="004429D3" w:rsidRDefault="004429D3" w:rsidP="004429D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приказом управления культуры</w:t>
      </w:r>
    </w:p>
    <w:p w:rsidR="004429D3" w:rsidRPr="004429D3" w:rsidRDefault="004429D3" w:rsidP="004429D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правительства Еврейской</w:t>
      </w:r>
    </w:p>
    <w:p w:rsidR="004429D3" w:rsidRPr="004429D3" w:rsidRDefault="004429D3" w:rsidP="004429D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автономной области</w:t>
      </w:r>
    </w:p>
    <w:p w:rsidR="004429D3" w:rsidRPr="004429D3" w:rsidRDefault="004429D3" w:rsidP="004429D3">
      <w:pPr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от «__» ______ 20</w:t>
      </w:r>
      <w:r w:rsidR="00C61F1D" w:rsidRPr="00085D5D">
        <w:rPr>
          <w:rFonts w:ascii="Times New Roman" w:hAnsi="Times New Roman"/>
          <w:sz w:val="28"/>
          <w:szCs w:val="28"/>
        </w:rPr>
        <w:t>20</w:t>
      </w:r>
      <w:r w:rsidRPr="004429D3">
        <w:rPr>
          <w:rFonts w:ascii="Times New Roman" w:hAnsi="Times New Roman"/>
          <w:sz w:val="28"/>
          <w:szCs w:val="28"/>
        </w:rPr>
        <w:t xml:space="preserve"> г. № ____</w:t>
      </w:r>
    </w:p>
    <w:p w:rsidR="004429D3" w:rsidRPr="004429D3" w:rsidRDefault="004429D3" w:rsidP="004429D3">
      <w:pPr>
        <w:shd w:val="clear" w:color="auto" w:fill="FFFFFF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hd w:val="clear" w:color="auto" w:fill="FFFFFF"/>
        <w:spacing w:after="0" w:line="240" w:lineRule="auto"/>
        <w:ind w:left="5405"/>
        <w:jc w:val="right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9D3">
        <w:rPr>
          <w:rFonts w:ascii="Times New Roman" w:hAnsi="Times New Roman"/>
          <w:b/>
          <w:color w:val="000000"/>
          <w:spacing w:val="-9"/>
          <w:sz w:val="28"/>
          <w:szCs w:val="28"/>
        </w:rPr>
        <w:t>ПОЛОЖЕНИЕ</w:t>
      </w:r>
    </w:p>
    <w:p w:rsidR="004429D3" w:rsidRPr="004429D3" w:rsidRDefault="004429D3" w:rsidP="0044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9D3">
        <w:rPr>
          <w:rFonts w:ascii="Times New Roman" w:hAnsi="Times New Roman"/>
          <w:b/>
          <w:sz w:val="28"/>
          <w:szCs w:val="28"/>
        </w:rPr>
        <w:t>об  областном конкурсе на лучшее</w:t>
      </w:r>
      <w:r w:rsidR="0010593A">
        <w:rPr>
          <w:rFonts w:ascii="Times New Roman" w:hAnsi="Times New Roman"/>
          <w:b/>
          <w:sz w:val="28"/>
          <w:szCs w:val="28"/>
        </w:rPr>
        <w:t xml:space="preserve"> сельское</w:t>
      </w:r>
      <w:r w:rsidRPr="004429D3">
        <w:rPr>
          <w:rFonts w:ascii="Times New Roman" w:hAnsi="Times New Roman"/>
          <w:b/>
          <w:sz w:val="28"/>
          <w:szCs w:val="28"/>
        </w:rPr>
        <w:t xml:space="preserve"> учреждение культуры Еврейской автономной области  и их работников</w:t>
      </w:r>
    </w:p>
    <w:p w:rsidR="004429D3" w:rsidRPr="004429D3" w:rsidRDefault="004429D3" w:rsidP="004429D3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429D3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</w:t>
      </w:r>
      <w:r w:rsidRPr="004429D3">
        <w:rPr>
          <w:rFonts w:ascii="Times New Roman" w:hAnsi="Times New Roman"/>
          <w:color w:val="000000"/>
          <w:spacing w:val="4"/>
          <w:sz w:val="28"/>
          <w:szCs w:val="28"/>
        </w:rPr>
        <w:t>. Общие положения</w:t>
      </w:r>
    </w:p>
    <w:p w:rsidR="004429D3" w:rsidRPr="004429D3" w:rsidRDefault="004429D3" w:rsidP="004429D3">
      <w:pPr>
        <w:shd w:val="clear" w:color="auto" w:fill="FFFFFF"/>
        <w:spacing w:after="0" w:line="240" w:lineRule="auto"/>
        <w:ind w:right="38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bCs/>
          <w:color w:val="000000"/>
          <w:spacing w:val="4"/>
          <w:sz w:val="28"/>
          <w:szCs w:val="28"/>
        </w:rPr>
        <w:t xml:space="preserve">1.1. </w:t>
      </w:r>
      <w:r w:rsidR="008812A8">
        <w:rPr>
          <w:rFonts w:ascii="Times New Roman" w:hAnsi="Times New Roman"/>
          <w:sz w:val="28"/>
          <w:szCs w:val="28"/>
        </w:rPr>
        <w:t>Настоящее положение об</w:t>
      </w:r>
      <w:r w:rsidRPr="004429D3">
        <w:rPr>
          <w:rFonts w:ascii="Times New Roman" w:hAnsi="Times New Roman"/>
          <w:sz w:val="28"/>
          <w:szCs w:val="28"/>
        </w:rPr>
        <w:t xml:space="preserve"> областном конкурсе на лучшее  </w:t>
      </w:r>
      <w:r w:rsidR="0010593A">
        <w:rPr>
          <w:rFonts w:ascii="Times New Roman" w:hAnsi="Times New Roman"/>
          <w:sz w:val="28"/>
          <w:szCs w:val="28"/>
        </w:rPr>
        <w:t xml:space="preserve">сельское </w:t>
      </w:r>
      <w:r w:rsidRPr="004429D3">
        <w:rPr>
          <w:rFonts w:ascii="Times New Roman" w:hAnsi="Times New Roman"/>
          <w:sz w:val="28"/>
          <w:szCs w:val="28"/>
        </w:rPr>
        <w:t>учреждение культур</w:t>
      </w:r>
      <w:r w:rsidR="008812A8">
        <w:rPr>
          <w:rFonts w:ascii="Times New Roman" w:hAnsi="Times New Roman"/>
          <w:sz w:val="28"/>
          <w:szCs w:val="28"/>
        </w:rPr>
        <w:t xml:space="preserve">ы Еврейской автономной области </w:t>
      </w:r>
      <w:r w:rsidR="00C61F1D">
        <w:rPr>
          <w:rFonts w:ascii="Times New Roman" w:hAnsi="Times New Roman"/>
          <w:sz w:val="28"/>
          <w:szCs w:val="28"/>
        </w:rPr>
        <w:t>и их работников (далее – П</w:t>
      </w:r>
      <w:r w:rsidRPr="004429D3">
        <w:rPr>
          <w:rFonts w:ascii="Times New Roman" w:hAnsi="Times New Roman"/>
          <w:sz w:val="28"/>
          <w:szCs w:val="28"/>
        </w:rPr>
        <w:t>оложение) определяет порядок проведения конкурса и критерии конкурсного отбора лучших муниципальных учреждений культуры, находящихся на территориях сельских поселений, и их работников.</w:t>
      </w:r>
    </w:p>
    <w:p w:rsidR="004429D3" w:rsidRPr="004429D3" w:rsidRDefault="004429D3" w:rsidP="004429D3">
      <w:pPr>
        <w:shd w:val="clear" w:color="auto" w:fill="FFFFFF"/>
        <w:spacing w:after="0" w:line="240" w:lineRule="auto"/>
        <w:ind w:left="10" w:firstLine="698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429D3">
        <w:rPr>
          <w:rFonts w:ascii="Times New Roman" w:hAnsi="Times New Roman"/>
          <w:color w:val="000000"/>
          <w:spacing w:val="4"/>
          <w:sz w:val="28"/>
          <w:szCs w:val="28"/>
        </w:rPr>
        <w:t>1.2. Цели и задачи конкурса:</w:t>
      </w:r>
    </w:p>
    <w:p w:rsidR="004429D3" w:rsidRPr="004429D3" w:rsidRDefault="004429D3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- повышение роли учреждений культуры в обеспечении прав граждан на свободу творчества и участие в культурной жизни своей территории;</w:t>
      </w:r>
    </w:p>
    <w:p w:rsidR="004429D3" w:rsidRPr="004429D3" w:rsidRDefault="004429D3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- привлечение широких масс общественности к активному участию в культурной жизни своего населенного пункта;</w:t>
      </w:r>
    </w:p>
    <w:p w:rsidR="004429D3" w:rsidRPr="004429D3" w:rsidRDefault="004429D3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- стимулирование инициативы, творчества, поиска и внедрения новых технологий, форм и методов работы в деятельность учреждений культуры городских и сельских поселений;</w:t>
      </w:r>
    </w:p>
    <w:p w:rsidR="004429D3" w:rsidRPr="004429D3" w:rsidRDefault="004429D3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- повышение значимости, престижности в обществе профессии работника культуры, ее популяризация;</w:t>
      </w:r>
    </w:p>
    <w:p w:rsidR="004429D3" w:rsidRPr="004429D3" w:rsidRDefault="004429D3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- формирование положительного имиджа учреждений культуры, являющихся основными проводниками государственной культурной политики;</w:t>
      </w:r>
    </w:p>
    <w:p w:rsidR="004429D3" w:rsidRPr="004429D3" w:rsidRDefault="004429D3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- выявление и распространение передового опыта работы муниципальных учреждений культуры.</w:t>
      </w:r>
    </w:p>
    <w:p w:rsidR="004429D3" w:rsidRPr="004429D3" w:rsidRDefault="004429D3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hd w:val="clear" w:color="auto" w:fill="FFFFFF"/>
        <w:spacing w:after="0" w:line="240" w:lineRule="auto"/>
        <w:ind w:left="29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429D3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II</w:t>
      </w:r>
      <w:r w:rsidRPr="004429D3">
        <w:rPr>
          <w:rFonts w:ascii="Times New Roman" w:hAnsi="Times New Roman"/>
          <w:color w:val="000000"/>
          <w:spacing w:val="4"/>
          <w:sz w:val="28"/>
          <w:szCs w:val="28"/>
        </w:rPr>
        <w:t>. Участники, условия и сроки проведения конкурса</w:t>
      </w:r>
    </w:p>
    <w:p w:rsidR="004429D3" w:rsidRPr="004429D3" w:rsidRDefault="004429D3" w:rsidP="004429D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 xml:space="preserve">2.1. В </w:t>
      </w:r>
      <w:r w:rsidR="002B7BCF">
        <w:rPr>
          <w:rFonts w:ascii="Times New Roman" w:hAnsi="Times New Roman"/>
          <w:sz w:val="28"/>
          <w:szCs w:val="28"/>
        </w:rPr>
        <w:t xml:space="preserve">конкурсе могут принять участие </w:t>
      </w:r>
      <w:r w:rsidRPr="004429D3">
        <w:rPr>
          <w:rFonts w:ascii="Times New Roman" w:hAnsi="Times New Roman"/>
          <w:sz w:val="28"/>
          <w:szCs w:val="28"/>
        </w:rPr>
        <w:t xml:space="preserve">муниципальные учреждения культуры, находящиеся на территориях сельских поселений, и их работники: </w:t>
      </w:r>
      <w:r w:rsidRPr="00AC079D">
        <w:rPr>
          <w:rFonts w:ascii="Times New Roman" w:hAnsi="Times New Roman"/>
          <w:b/>
          <w:sz w:val="28"/>
          <w:szCs w:val="28"/>
        </w:rPr>
        <w:t>учреждения культурно-досугового типа, библиотеки</w:t>
      </w:r>
      <w:r w:rsidRPr="004429D3">
        <w:rPr>
          <w:rFonts w:ascii="Times New Roman" w:hAnsi="Times New Roman"/>
          <w:sz w:val="28"/>
          <w:szCs w:val="28"/>
        </w:rPr>
        <w:t>.</w:t>
      </w:r>
    </w:p>
    <w:p w:rsidR="004429D3" w:rsidRPr="004429D3" w:rsidRDefault="00A22B54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Конкурс проводится</w:t>
      </w:r>
      <w:r w:rsidR="00B05FBB">
        <w:rPr>
          <w:rFonts w:ascii="Times New Roman" w:hAnsi="Times New Roman"/>
          <w:sz w:val="28"/>
          <w:szCs w:val="28"/>
        </w:rPr>
        <w:t xml:space="preserve"> </w:t>
      </w:r>
      <w:r w:rsidR="00170906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170906">
        <w:rPr>
          <w:rFonts w:ascii="Times New Roman" w:hAnsi="Times New Roman"/>
          <w:sz w:val="28"/>
          <w:szCs w:val="28"/>
        </w:rPr>
        <w:t xml:space="preserve">января </w:t>
      </w:r>
      <w:r w:rsidR="00B45A5A">
        <w:rPr>
          <w:rFonts w:ascii="Times New Roman" w:hAnsi="Times New Roman"/>
          <w:sz w:val="28"/>
          <w:szCs w:val="28"/>
        </w:rPr>
        <w:t>202</w:t>
      </w:r>
      <w:r w:rsidR="00170906">
        <w:rPr>
          <w:rFonts w:ascii="Times New Roman" w:hAnsi="Times New Roman"/>
          <w:sz w:val="28"/>
          <w:szCs w:val="28"/>
        </w:rPr>
        <w:t>1</w:t>
      </w:r>
      <w:r w:rsidR="008812A8">
        <w:rPr>
          <w:rFonts w:ascii="Times New Roman" w:hAnsi="Times New Roman"/>
          <w:sz w:val="28"/>
          <w:szCs w:val="28"/>
        </w:rPr>
        <w:t xml:space="preserve"> </w:t>
      </w:r>
      <w:r w:rsidR="004429D3" w:rsidRPr="004429D3">
        <w:rPr>
          <w:rFonts w:ascii="Times New Roman" w:hAnsi="Times New Roman"/>
          <w:sz w:val="28"/>
          <w:szCs w:val="28"/>
        </w:rPr>
        <w:t>года.</w:t>
      </w:r>
    </w:p>
    <w:p w:rsidR="004429D3" w:rsidRPr="004429D3" w:rsidRDefault="004429D3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2.3. Конкурс проводится по номинациям:</w:t>
      </w:r>
    </w:p>
    <w:p w:rsidR="004429D3" w:rsidRPr="004429D3" w:rsidRDefault="004429D3" w:rsidP="0010593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- Лучшее культурно-досуговое учреждение</w:t>
      </w:r>
      <w:r w:rsidR="0010593A">
        <w:rPr>
          <w:rFonts w:ascii="Times New Roman" w:hAnsi="Times New Roman"/>
          <w:sz w:val="28"/>
          <w:szCs w:val="28"/>
        </w:rPr>
        <w:t>;</w:t>
      </w:r>
      <w:r w:rsidRPr="004429D3">
        <w:rPr>
          <w:rFonts w:ascii="Times New Roman" w:hAnsi="Times New Roman"/>
          <w:sz w:val="28"/>
          <w:szCs w:val="28"/>
        </w:rPr>
        <w:t xml:space="preserve"> </w:t>
      </w:r>
    </w:p>
    <w:p w:rsidR="004429D3" w:rsidRPr="004429D3" w:rsidRDefault="004429D3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- Лучшая общедоступная библиотека;</w:t>
      </w:r>
    </w:p>
    <w:p w:rsidR="004429D3" w:rsidRPr="004429D3" w:rsidRDefault="004429D3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- Лучший работник учреждения культуры.</w:t>
      </w:r>
    </w:p>
    <w:p w:rsidR="004429D3" w:rsidRPr="004429D3" w:rsidRDefault="004429D3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lastRenderedPageBreak/>
        <w:t>2.4. Кандидатов для участия в конкурсе выдвигают:</w:t>
      </w:r>
    </w:p>
    <w:p w:rsidR="004429D3" w:rsidRPr="004429D3" w:rsidRDefault="004429D3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- в номинациях среди учреждений культуры – учредители учреждений;</w:t>
      </w:r>
    </w:p>
    <w:p w:rsidR="004429D3" w:rsidRPr="004429D3" w:rsidRDefault="00170906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="004429D3" w:rsidRPr="004429D3">
        <w:rPr>
          <w:rFonts w:ascii="Times New Roman" w:hAnsi="Times New Roman"/>
          <w:sz w:val="28"/>
          <w:szCs w:val="28"/>
        </w:rPr>
        <w:t>в номинации «Лучший</w:t>
      </w:r>
      <w:r w:rsidR="003655D7">
        <w:rPr>
          <w:rFonts w:ascii="Times New Roman" w:hAnsi="Times New Roman"/>
          <w:sz w:val="28"/>
          <w:szCs w:val="28"/>
        </w:rPr>
        <w:t xml:space="preserve"> работник учреждения культуры» –</w:t>
      </w:r>
      <w:r w:rsidR="004429D3" w:rsidRPr="004429D3">
        <w:rPr>
          <w:rFonts w:ascii="Times New Roman" w:hAnsi="Times New Roman"/>
          <w:sz w:val="28"/>
          <w:szCs w:val="28"/>
        </w:rPr>
        <w:t xml:space="preserve"> руководители учреждений культуры по согласованию с Общественным советом.</w:t>
      </w:r>
    </w:p>
    <w:p w:rsidR="004429D3" w:rsidRPr="004429D3" w:rsidRDefault="004429D3" w:rsidP="004429D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 xml:space="preserve">2.5. Учреждения и работники, ставшие победителями, могут </w:t>
      </w:r>
      <w:proofErr w:type="gramStart"/>
      <w:r w:rsidRPr="004429D3">
        <w:rPr>
          <w:rFonts w:ascii="Times New Roman" w:hAnsi="Times New Roman"/>
          <w:sz w:val="28"/>
          <w:szCs w:val="28"/>
        </w:rPr>
        <w:t>повторно  участвовать</w:t>
      </w:r>
      <w:proofErr w:type="gramEnd"/>
      <w:r w:rsidRPr="004429D3">
        <w:rPr>
          <w:rFonts w:ascii="Times New Roman" w:hAnsi="Times New Roman"/>
          <w:sz w:val="28"/>
          <w:szCs w:val="28"/>
        </w:rPr>
        <w:t xml:space="preserve"> в конкурсе не ранее, чем через </w:t>
      </w:r>
      <w:r w:rsidR="0010593A">
        <w:rPr>
          <w:rFonts w:ascii="Times New Roman" w:hAnsi="Times New Roman"/>
          <w:sz w:val="28"/>
          <w:szCs w:val="28"/>
        </w:rPr>
        <w:t>5 лет</w:t>
      </w:r>
      <w:r w:rsidRPr="004429D3">
        <w:rPr>
          <w:rFonts w:ascii="Times New Roman" w:hAnsi="Times New Roman"/>
          <w:sz w:val="28"/>
          <w:szCs w:val="28"/>
        </w:rPr>
        <w:t>.</w:t>
      </w:r>
    </w:p>
    <w:p w:rsidR="004429D3" w:rsidRPr="004429D3" w:rsidRDefault="004429D3" w:rsidP="004429D3">
      <w:pPr>
        <w:shd w:val="clear" w:color="auto" w:fill="FFFFFF"/>
        <w:spacing w:after="0" w:line="240" w:lineRule="auto"/>
        <w:ind w:left="-720" w:firstLine="720"/>
        <w:jc w:val="center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4429D3" w:rsidRPr="004429D3" w:rsidRDefault="004429D3" w:rsidP="004429D3">
      <w:pPr>
        <w:shd w:val="clear" w:color="auto" w:fill="FFFFFF"/>
        <w:spacing w:after="0" w:line="240" w:lineRule="auto"/>
        <w:ind w:left="-720" w:firstLine="720"/>
        <w:jc w:val="center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4429D3">
        <w:rPr>
          <w:rFonts w:ascii="Times New Roman" w:hAnsi="Times New Roman"/>
          <w:bCs/>
          <w:color w:val="000000"/>
          <w:spacing w:val="-5"/>
          <w:sz w:val="28"/>
          <w:szCs w:val="28"/>
          <w:lang w:val="en-US"/>
        </w:rPr>
        <w:t>III</w:t>
      </w:r>
      <w:r w:rsidRPr="004429D3">
        <w:rPr>
          <w:rFonts w:ascii="Times New Roman" w:hAnsi="Times New Roman"/>
          <w:bCs/>
          <w:color w:val="000000"/>
          <w:spacing w:val="-5"/>
          <w:sz w:val="28"/>
          <w:szCs w:val="28"/>
        </w:rPr>
        <w:t>. Критерии конкурсного отбора</w:t>
      </w:r>
    </w:p>
    <w:p w:rsidR="004429D3" w:rsidRPr="004429D3" w:rsidRDefault="004429D3" w:rsidP="004429D3">
      <w:pPr>
        <w:shd w:val="clear" w:color="auto" w:fill="FFFFFF"/>
        <w:spacing w:after="0" w:line="240" w:lineRule="auto"/>
        <w:ind w:left="-720" w:firstLine="720"/>
        <w:jc w:val="center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3655D7">
      <w:pPr>
        <w:widowControl w:val="0"/>
        <w:shd w:val="clear" w:color="auto" w:fill="FFFFFF"/>
        <w:tabs>
          <w:tab w:val="left" w:pos="2386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3.1. Для учреждений культурно-досугового типа: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2386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удельный вес населения, участвующего в культурно-досуговых мероприятиях;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2386"/>
          <w:tab w:val="left" w:pos="878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уровень материально-технической базы;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развитие самодеятельного народного творчества;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поиск и внедрение инновационных форм и методов работы с учетом особенностей различных категорий населения;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количество проводимых культурно-массовых мероприятий;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средняя заполняемость зрительного зала на культурно-досуговых мероприятиях;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взаимодействие с муниципальными и областными учреждениями культуры, образования, социального обеспечения, общественными организациями и объединениями;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участие в районных, областных, региональных, всероссийских, международных фестивалях, конкурсах, праздниках и других массово-зрелищных мероприятиях;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работа со средствами массовой информации, открытость деятельности учреждения;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наличие дипломов, благодарностей, почетных грамот районного, областного и других уровней.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3.2. Для общедоступных библиотек: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число посещений библиотеки за год;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количество новых поступлений в фонды библиотеки;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процент охвата населения библиотечным обслуживанием;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количество проведенных культурно-просветительских мероприятий;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применение информационных технологий в работе библиотеки;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взаимодействие с муниципальными и областными учреждениями культуры, образования, социального обеспечения, общественными организациями и объединениями;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работа со средствами массовой информации, открытость деятельности учреждения;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наличие дипломов, благодарност</w:t>
      </w:r>
      <w:r w:rsidR="0010593A">
        <w:rPr>
          <w:rFonts w:ascii="Times New Roman" w:hAnsi="Times New Roman"/>
          <w:color w:val="000000"/>
          <w:sz w:val="28"/>
          <w:szCs w:val="28"/>
        </w:rPr>
        <w:t xml:space="preserve">ей, почетных грамот районного, </w:t>
      </w:r>
      <w:r w:rsidRPr="004429D3">
        <w:rPr>
          <w:rFonts w:ascii="Times New Roman" w:hAnsi="Times New Roman"/>
          <w:color w:val="000000"/>
          <w:sz w:val="28"/>
          <w:szCs w:val="28"/>
        </w:rPr>
        <w:t>областного и других уровней.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3.3. Для работников учреждений культуры: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положительная динамика основных результатов профессиональной деятельности;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lastRenderedPageBreak/>
        <w:t>- непрерывность профессионального развития;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наличие личных достижений;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- нацеленность работника на самосовершенствование.</w:t>
      </w:r>
    </w:p>
    <w:p w:rsidR="004429D3" w:rsidRPr="004429D3" w:rsidRDefault="008812A8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 xml:space="preserve">. Каждый критерий оценивается по 10 бальной системе. </w:t>
      </w:r>
    </w:p>
    <w:p w:rsidR="004429D3" w:rsidRPr="004429D3" w:rsidRDefault="004429D3" w:rsidP="004429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ab/>
      </w:r>
    </w:p>
    <w:p w:rsidR="004429D3" w:rsidRPr="004429D3" w:rsidRDefault="004429D3" w:rsidP="004429D3">
      <w:pPr>
        <w:shd w:val="clear" w:color="auto" w:fill="FFFFFF"/>
        <w:spacing w:after="0" w:line="240" w:lineRule="auto"/>
        <w:ind w:left="-720" w:firstLine="720"/>
        <w:jc w:val="center"/>
        <w:rPr>
          <w:rFonts w:ascii="Times New Roman" w:hAnsi="Times New Roman"/>
          <w:bCs/>
          <w:color w:val="000000"/>
          <w:spacing w:val="-5"/>
          <w:sz w:val="28"/>
          <w:szCs w:val="28"/>
        </w:rPr>
      </w:pPr>
      <w:r w:rsidRPr="004429D3">
        <w:rPr>
          <w:rFonts w:ascii="Times New Roman" w:hAnsi="Times New Roman"/>
          <w:bCs/>
          <w:color w:val="000000"/>
          <w:spacing w:val="-5"/>
          <w:sz w:val="28"/>
          <w:szCs w:val="28"/>
          <w:lang w:val="en-US"/>
        </w:rPr>
        <w:t>IV</w:t>
      </w:r>
      <w:r w:rsidRPr="004429D3">
        <w:rPr>
          <w:rFonts w:ascii="Times New Roman" w:hAnsi="Times New Roman"/>
          <w:bCs/>
          <w:color w:val="000000"/>
          <w:spacing w:val="-5"/>
          <w:sz w:val="28"/>
          <w:szCs w:val="28"/>
        </w:rPr>
        <w:t>. Подведение итогов конкурса, награждение</w:t>
      </w:r>
    </w:p>
    <w:p w:rsidR="004429D3" w:rsidRPr="004429D3" w:rsidRDefault="004429D3" w:rsidP="004429D3">
      <w:pPr>
        <w:shd w:val="clear" w:color="auto" w:fill="FFFFFF"/>
        <w:spacing w:after="0" w:line="240" w:lineRule="auto"/>
        <w:ind w:left="-720" w:firstLine="720"/>
        <w:jc w:val="center"/>
        <w:rPr>
          <w:rFonts w:ascii="Times New Roman" w:hAnsi="Times New Roman"/>
          <w:bCs/>
          <w:color w:val="000000"/>
          <w:spacing w:val="-5"/>
          <w:sz w:val="28"/>
          <w:szCs w:val="28"/>
        </w:rPr>
      </w:pPr>
    </w:p>
    <w:p w:rsidR="004429D3" w:rsidRPr="004429D3" w:rsidRDefault="003655D7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4.1. 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>Победителями конкурса признаются участники, набравшие наибольшее количество баллов.</w:t>
      </w:r>
    </w:p>
    <w:p w:rsidR="004429D3" w:rsidRPr="004429D3" w:rsidRDefault="003655D7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4.2. 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 xml:space="preserve">Определение соответствия участников конкурса установленным критериям осуществляется конкурсной комиссией. Заседание конкурсной комиссии назначается не позднее </w:t>
      </w:r>
      <w:r w:rsidR="009030B3">
        <w:rPr>
          <w:rFonts w:ascii="Times New Roman" w:hAnsi="Times New Roman"/>
          <w:color w:val="000000"/>
          <w:sz w:val="28"/>
          <w:szCs w:val="28"/>
        </w:rPr>
        <w:t>десяти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 xml:space="preserve"> дней со дня окончания приема заявок.  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 xml:space="preserve">Конкурсная комиссия на основании итоговых рейтингов по номинациям формирует список победителей конкурса для присуждения денежного поощрения. </w:t>
      </w:r>
    </w:p>
    <w:p w:rsidR="004429D3" w:rsidRPr="004429D3" w:rsidRDefault="003655D7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4.3. 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>В случае равенства итоговых рейтингов нескольких участников конкурса</w:t>
      </w:r>
      <w:r w:rsidR="002B7BCF">
        <w:rPr>
          <w:rFonts w:ascii="Times New Roman" w:hAnsi="Times New Roman"/>
          <w:color w:val="000000"/>
          <w:sz w:val="28"/>
          <w:szCs w:val="28"/>
        </w:rPr>
        <w:t xml:space="preserve">, количество которых превышает 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 xml:space="preserve"> количество денежных поощрений, установленных по соответствующей номинации, выбор победителя в соответствующей номинации осуществляется конкурсной комиссией.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Решение конкурсной комиссии принимается открытым голосованием простым большинство</w:t>
      </w:r>
      <w:r w:rsidR="002B7BCF">
        <w:rPr>
          <w:rFonts w:ascii="Times New Roman" w:hAnsi="Times New Roman"/>
          <w:color w:val="000000"/>
          <w:sz w:val="28"/>
          <w:szCs w:val="28"/>
        </w:rPr>
        <w:t xml:space="preserve">м голосов от числа его членов, </w:t>
      </w:r>
      <w:r w:rsidRPr="004429D3">
        <w:rPr>
          <w:rFonts w:ascii="Times New Roman" w:hAnsi="Times New Roman"/>
          <w:color w:val="000000"/>
          <w:sz w:val="28"/>
          <w:szCs w:val="28"/>
        </w:rPr>
        <w:t>присутствующих на заседании, и оформляется протоколом конкурсной комиссии. Решение конкурсной комиссии считается правомочным в случае присутствия на ее заседании более половины лиц, входящих в состав конкурсной комиссии.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 xml:space="preserve">На основании протокола конкурсной комиссии </w:t>
      </w:r>
      <w:r w:rsidR="00B45A5A">
        <w:rPr>
          <w:rFonts w:ascii="Times New Roman" w:hAnsi="Times New Roman"/>
          <w:color w:val="000000"/>
          <w:sz w:val="28"/>
          <w:szCs w:val="28"/>
        </w:rPr>
        <w:t>заместитель начальника</w:t>
      </w:r>
      <w:r w:rsidRPr="004429D3">
        <w:rPr>
          <w:rFonts w:ascii="Times New Roman" w:hAnsi="Times New Roman"/>
          <w:color w:val="000000"/>
          <w:sz w:val="28"/>
          <w:szCs w:val="28"/>
        </w:rPr>
        <w:t xml:space="preserve"> уп</w:t>
      </w:r>
      <w:r w:rsidR="002B7BCF">
        <w:rPr>
          <w:rFonts w:ascii="Times New Roman" w:hAnsi="Times New Roman"/>
          <w:color w:val="000000"/>
          <w:sz w:val="28"/>
          <w:szCs w:val="28"/>
        </w:rPr>
        <w:t>равления культуры правительства</w:t>
      </w:r>
      <w:r w:rsidRPr="004429D3">
        <w:rPr>
          <w:rFonts w:ascii="Times New Roman" w:hAnsi="Times New Roman"/>
          <w:color w:val="000000"/>
          <w:sz w:val="28"/>
          <w:szCs w:val="28"/>
        </w:rPr>
        <w:t xml:space="preserve"> Еврейской автономной области издается приказ о подведении итогов конкурса, который публикуется на сайте «Культ</w:t>
      </w:r>
      <w:r w:rsidR="002B7BCF">
        <w:rPr>
          <w:rFonts w:ascii="Times New Roman" w:hAnsi="Times New Roman"/>
          <w:color w:val="000000"/>
          <w:sz w:val="28"/>
          <w:szCs w:val="28"/>
        </w:rPr>
        <w:t xml:space="preserve">ура ЕАО» и Официальном портале </w:t>
      </w:r>
      <w:r w:rsidRPr="004429D3">
        <w:rPr>
          <w:rFonts w:ascii="Times New Roman" w:hAnsi="Times New Roman"/>
          <w:color w:val="000000"/>
          <w:sz w:val="28"/>
          <w:szCs w:val="28"/>
        </w:rPr>
        <w:t>органов государственной власти Еврейской автономной области на странице управления культуры.</w:t>
      </w:r>
    </w:p>
    <w:p w:rsidR="004429D3" w:rsidRPr="004429D3" w:rsidRDefault="002B7BCF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4.4. По итогам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конкурса  победители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>получают денежные поощрения</w:t>
      </w:r>
      <w:r w:rsidR="00AF3BE0">
        <w:rPr>
          <w:rFonts w:ascii="Times New Roman" w:hAnsi="Times New Roman"/>
          <w:color w:val="000000"/>
          <w:sz w:val="28"/>
          <w:szCs w:val="28"/>
        </w:rPr>
        <w:t xml:space="preserve"> из федерального бюджета в рамках</w:t>
      </w:r>
      <w:r w:rsidR="00AF3BE0" w:rsidRPr="00AF3BE0">
        <w:t xml:space="preserve"> </w:t>
      </w:r>
      <w:r w:rsidR="00AF3BE0" w:rsidRPr="00AF3BE0">
        <w:rPr>
          <w:rFonts w:ascii="Times New Roman" w:hAnsi="Times New Roman"/>
          <w:color w:val="000000"/>
          <w:sz w:val="28"/>
          <w:szCs w:val="28"/>
        </w:rPr>
        <w:t>реализации Указа Президента Российской Федерации от 28 июля 2012 года № 1062 «О мерах государственной поддержки муниципальных учреждений культуры, находящихся на территориях сельских поселений, и их работников»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>: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 xml:space="preserve">- учреждения культурно-досугового типа – </w:t>
      </w:r>
      <w:r w:rsidR="00AF3BE0">
        <w:rPr>
          <w:rFonts w:ascii="Times New Roman" w:hAnsi="Times New Roman"/>
          <w:color w:val="000000"/>
          <w:sz w:val="28"/>
          <w:szCs w:val="28"/>
        </w:rPr>
        <w:t>100</w:t>
      </w:r>
      <w:r w:rsidRPr="004429D3">
        <w:rPr>
          <w:rFonts w:ascii="Times New Roman" w:hAnsi="Times New Roman"/>
          <w:color w:val="000000"/>
          <w:sz w:val="28"/>
          <w:szCs w:val="28"/>
        </w:rPr>
        <w:t>,0 тыс. рублей;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 xml:space="preserve">- библиотеки – </w:t>
      </w:r>
      <w:r w:rsidR="00AF3BE0">
        <w:rPr>
          <w:rFonts w:ascii="Times New Roman" w:hAnsi="Times New Roman"/>
          <w:color w:val="000000"/>
          <w:sz w:val="28"/>
          <w:szCs w:val="28"/>
        </w:rPr>
        <w:t>100</w:t>
      </w:r>
      <w:r w:rsidRPr="004429D3">
        <w:rPr>
          <w:rFonts w:ascii="Times New Roman" w:hAnsi="Times New Roman"/>
          <w:color w:val="000000"/>
          <w:sz w:val="28"/>
          <w:szCs w:val="28"/>
        </w:rPr>
        <w:t>,0 тыс. рублей;</w:t>
      </w:r>
    </w:p>
    <w:p w:rsidR="004429D3" w:rsidRPr="004429D3" w:rsidRDefault="00170906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 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 xml:space="preserve">лучшие работники учреждений культуры и искусства – </w:t>
      </w:r>
      <w:r w:rsidR="00AF3BE0">
        <w:rPr>
          <w:rFonts w:ascii="Times New Roman" w:hAnsi="Times New Roman"/>
          <w:color w:val="000000"/>
          <w:sz w:val="28"/>
          <w:szCs w:val="28"/>
        </w:rPr>
        <w:t>5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 xml:space="preserve">0,0 </w:t>
      </w:r>
      <w:r w:rsidR="00AC079D">
        <w:rPr>
          <w:rFonts w:ascii="Times New Roman" w:hAnsi="Times New Roman"/>
          <w:color w:val="000000"/>
          <w:sz w:val="28"/>
          <w:szCs w:val="28"/>
        </w:rPr>
        <w:br/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>тыс. рублей.</w:t>
      </w:r>
    </w:p>
    <w:p w:rsidR="004429D3" w:rsidRPr="004429D3" w:rsidRDefault="004429D3" w:rsidP="00AF3BE0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ab/>
      </w:r>
    </w:p>
    <w:p w:rsidR="004429D3" w:rsidRPr="004429D3" w:rsidRDefault="004429D3" w:rsidP="004429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  <w:lang w:val="en-US"/>
        </w:rPr>
        <w:t>V</w:t>
      </w:r>
      <w:r w:rsidRPr="004429D3">
        <w:rPr>
          <w:rFonts w:ascii="Times New Roman" w:hAnsi="Times New Roman"/>
          <w:color w:val="000000"/>
          <w:sz w:val="28"/>
          <w:szCs w:val="28"/>
        </w:rPr>
        <w:t>. Механизм выплаты денежных поощрений победителям конкурса</w:t>
      </w:r>
    </w:p>
    <w:p w:rsidR="004429D3" w:rsidRPr="004429D3" w:rsidRDefault="004429D3" w:rsidP="004429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5.1. Перечисление денежных поощрений победителям осуществляется при условии наличия: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 xml:space="preserve">- приказа управления культуры правительства Еврейской автономной области о подведении итогов конкурса </w:t>
      </w:r>
      <w:r w:rsidRPr="004429D3">
        <w:rPr>
          <w:rFonts w:ascii="Times New Roman" w:hAnsi="Times New Roman"/>
          <w:sz w:val="28"/>
          <w:szCs w:val="28"/>
        </w:rPr>
        <w:t xml:space="preserve">на лучшее сельское учреждение </w:t>
      </w:r>
      <w:r w:rsidRPr="004429D3">
        <w:rPr>
          <w:rFonts w:ascii="Times New Roman" w:hAnsi="Times New Roman"/>
          <w:sz w:val="28"/>
          <w:szCs w:val="28"/>
        </w:rPr>
        <w:lastRenderedPageBreak/>
        <w:t>культуры Еврейской автономной области  и их работников;</w:t>
      </w:r>
    </w:p>
    <w:p w:rsidR="004429D3" w:rsidRPr="004429D3" w:rsidRDefault="004429D3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 xml:space="preserve">- постановления правительства Еврейской автономной области о </w:t>
      </w:r>
      <w:r w:rsidR="0032360F">
        <w:rPr>
          <w:rFonts w:ascii="Times New Roman" w:hAnsi="Times New Roman"/>
          <w:sz w:val="28"/>
          <w:szCs w:val="28"/>
        </w:rPr>
        <w:t xml:space="preserve">порядке предоставления из федерального и областного </w:t>
      </w:r>
      <w:proofErr w:type="gramStart"/>
      <w:r w:rsidR="0032360F">
        <w:rPr>
          <w:rFonts w:ascii="Times New Roman" w:hAnsi="Times New Roman"/>
          <w:sz w:val="28"/>
          <w:szCs w:val="28"/>
        </w:rPr>
        <w:t xml:space="preserve">бюджетов </w:t>
      </w:r>
      <w:r w:rsidRPr="004429D3">
        <w:rPr>
          <w:rFonts w:ascii="Times New Roman" w:hAnsi="Times New Roman"/>
          <w:sz w:val="28"/>
          <w:szCs w:val="28"/>
        </w:rPr>
        <w:t xml:space="preserve"> бюджетам</w:t>
      </w:r>
      <w:proofErr w:type="gramEnd"/>
      <w:r w:rsidRPr="004429D3">
        <w:rPr>
          <w:rFonts w:ascii="Times New Roman" w:hAnsi="Times New Roman"/>
          <w:sz w:val="28"/>
          <w:szCs w:val="28"/>
        </w:rPr>
        <w:t xml:space="preserve"> муниципальных образований </w:t>
      </w:r>
      <w:r w:rsidR="0032360F">
        <w:rPr>
          <w:rFonts w:ascii="Times New Roman" w:hAnsi="Times New Roman"/>
          <w:sz w:val="28"/>
          <w:szCs w:val="28"/>
        </w:rPr>
        <w:t>Еврейской автономной области субсидий на выплату денежного поощрения</w:t>
      </w:r>
      <w:r w:rsidRPr="004429D3">
        <w:rPr>
          <w:rFonts w:ascii="Times New Roman" w:hAnsi="Times New Roman"/>
          <w:sz w:val="28"/>
          <w:szCs w:val="28"/>
        </w:rPr>
        <w:t xml:space="preserve"> лучшим муниципальным учреждениям культуры, находящимся на территориях сельских поселений</w:t>
      </w:r>
      <w:r w:rsidR="0032360F">
        <w:rPr>
          <w:rFonts w:ascii="Times New Roman" w:hAnsi="Times New Roman"/>
          <w:sz w:val="28"/>
          <w:szCs w:val="28"/>
        </w:rPr>
        <w:t xml:space="preserve"> </w:t>
      </w:r>
      <w:r w:rsidR="0032360F" w:rsidRPr="0032360F">
        <w:rPr>
          <w:rFonts w:ascii="Times New Roman" w:hAnsi="Times New Roman"/>
          <w:sz w:val="28"/>
          <w:szCs w:val="28"/>
        </w:rPr>
        <w:t>Еврейской автономной области</w:t>
      </w:r>
      <w:r w:rsidRPr="004429D3">
        <w:rPr>
          <w:rFonts w:ascii="Times New Roman" w:hAnsi="Times New Roman"/>
          <w:sz w:val="28"/>
          <w:szCs w:val="28"/>
        </w:rPr>
        <w:t>, и их работникам;</w:t>
      </w:r>
    </w:p>
    <w:p w:rsidR="004429D3" w:rsidRPr="004429D3" w:rsidRDefault="002B7BCF" w:rsidP="003655D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соглашений, заключенных</w:t>
      </w:r>
      <w:r w:rsidR="004429D3" w:rsidRPr="004429D3">
        <w:rPr>
          <w:rFonts w:ascii="Times New Roman" w:hAnsi="Times New Roman"/>
          <w:sz w:val="28"/>
          <w:szCs w:val="28"/>
        </w:rPr>
        <w:t xml:space="preserve"> между управлением культуры правительства Еврейской автономной области и </w:t>
      </w:r>
      <w:r w:rsidR="004429D3" w:rsidRPr="00B6214C">
        <w:rPr>
          <w:rFonts w:ascii="Times New Roman" w:hAnsi="Times New Roman"/>
          <w:sz w:val="28"/>
          <w:szCs w:val="28"/>
        </w:rPr>
        <w:t>администрациями муниципальных образований,</w:t>
      </w:r>
      <w:r w:rsidR="004429D3" w:rsidRPr="004429D3">
        <w:rPr>
          <w:rFonts w:ascii="Times New Roman" w:hAnsi="Times New Roman"/>
          <w:sz w:val="28"/>
          <w:szCs w:val="28"/>
        </w:rPr>
        <w:t xml:space="preserve"> о предоставлении </w:t>
      </w:r>
      <w:r w:rsidR="0032360F">
        <w:rPr>
          <w:rFonts w:ascii="Times New Roman" w:hAnsi="Times New Roman"/>
          <w:sz w:val="28"/>
          <w:szCs w:val="28"/>
        </w:rPr>
        <w:t xml:space="preserve">субсидий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4429D3" w:rsidRPr="004429D3">
        <w:rPr>
          <w:rFonts w:ascii="Times New Roman" w:hAnsi="Times New Roman"/>
          <w:sz w:val="28"/>
          <w:szCs w:val="28"/>
        </w:rPr>
        <w:t>выплату денежных поощрений лучшим муниципальным учреждениям культуры, находящимся на территориях сельских поселений, и их работникам.</w:t>
      </w:r>
    </w:p>
    <w:p w:rsidR="004429D3" w:rsidRPr="004429D3" w:rsidRDefault="004429D3" w:rsidP="004429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 xml:space="preserve">            </w:t>
      </w:r>
    </w:p>
    <w:p w:rsidR="004429D3" w:rsidRPr="004429D3" w:rsidRDefault="004429D3" w:rsidP="004429D3">
      <w:pPr>
        <w:shd w:val="clear" w:color="auto" w:fill="FFFFFF"/>
        <w:spacing w:after="0" w:line="240" w:lineRule="auto"/>
        <w:ind w:left="21" w:right="490" w:firstLine="790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  <w:r w:rsidRPr="004429D3">
        <w:rPr>
          <w:rFonts w:ascii="Times New Roman" w:hAnsi="Times New Roman"/>
          <w:color w:val="000000"/>
          <w:spacing w:val="4"/>
          <w:sz w:val="28"/>
          <w:szCs w:val="28"/>
          <w:lang w:val="en-US"/>
        </w:rPr>
        <w:t>VI</w:t>
      </w:r>
      <w:r w:rsidRPr="004429D3">
        <w:rPr>
          <w:rFonts w:ascii="Times New Roman" w:hAnsi="Times New Roman"/>
          <w:color w:val="000000"/>
          <w:spacing w:val="4"/>
          <w:sz w:val="28"/>
          <w:szCs w:val="28"/>
        </w:rPr>
        <w:t>. Порядок подачи заявок на конкурс</w:t>
      </w:r>
    </w:p>
    <w:p w:rsidR="004429D3" w:rsidRPr="004429D3" w:rsidRDefault="004429D3" w:rsidP="004429D3">
      <w:pPr>
        <w:shd w:val="clear" w:color="auto" w:fill="FFFFFF"/>
        <w:spacing w:after="0" w:line="240" w:lineRule="auto"/>
        <w:ind w:left="21" w:right="490" w:firstLine="790"/>
        <w:jc w:val="center"/>
        <w:rPr>
          <w:rFonts w:ascii="Times New Roman" w:hAnsi="Times New Roman"/>
          <w:color w:val="000000"/>
          <w:spacing w:val="4"/>
          <w:sz w:val="28"/>
          <w:szCs w:val="28"/>
        </w:rPr>
      </w:pPr>
    </w:p>
    <w:p w:rsidR="004429D3" w:rsidRPr="004429D3" w:rsidRDefault="004429D3" w:rsidP="003655D7">
      <w:pPr>
        <w:shd w:val="clear" w:color="auto" w:fill="FFFFFF"/>
        <w:tabs>
          <w:tab w:val="left" w:pos="2698"/>
        </w:tabs>
        <w:spacing w:before="5"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 xml:space="preserve">Заявки на участие в конкурсе по формам согласно приложениям к настоящему положению направляются до </w:t>
      </w:r>
      <w:r w:rsidR="00170906">
        <w:rPr>
          <w:rFonts w:ascii="Times New Roman" w:hAnsi="Times New Roman"/>
          <w:b/>
          <w:color w:val="000000"/>
          <w:sz w:val="28"/>
          <w:szCs w:val="28"/>
        </w:rPr>
        <w:t>29</w:t>
      </w:r>
      <w:r w:rsidR="00B45A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0906">
        <w:rPr>
          <w:rFonts w:ascii="Times New Roman" w:hAnsi="Times New Roman"/>
          <w:b/>
          <w:color w:val="000000"/>
          <w:sz w:val="28"/>
          <w:szCs w:val="28"/>
        </w:rPr>
        <w:t>декабря</w:t>
      </w:r>
      <w:r w:rsidR="00B45A5A">
        <w:rPr>
          <w:rFonts w:ascii="Times New Roman" w:hAnsi="Times New Roman"/>
          <w:b/>
          <w:color w:val="000000"/>
          <w:sz w:val="28"/>
          <w:szCs w:val="28"/>
        </w:rPr>
        <w:t xml:space="preserve"> 2020</w:t>
      </w:r>
      <w:r w:rsidRPr="004429D3">
        <w:rPr>
          <w:rFonts w:ascii="Times New Roman" w:hAnsi="Times New Roman"/>
          <w:b/>
          <w:color w:val="000000"/>
          <w:sz w:val="28"/>
          <w:szCs w:val="28"/>
        </w:rPr>
        <w:t xml:space="preserve"> года</w:t>
      </w:r>
      <w:r w:rsidRPr="004429D3">
        <w:rPr>
          <w:rFonts w:ascii="Times New Roman" w:hAnsi="Times New Roman"/>
          <w:color w:val="000000"/>
          <w:sz w:val="28"/>
          <w:szCs w:val="28"/>
        </w:rPr>
        <w:t xml:space="preserve"> в управление культуры правительства Еврейской авто</w:t>
      </w:r>
      <w:r w:rsidR="00B6214C">
        <w:rPr>
          <w:rFonts w:ascii="Times New Roman" w:hAnsi="Times New Roman"/>
          <w:color w:val="000000"/>
          <w:sz w:val="28"/>
          <w:szCs w:val="28"/>
        </w:rPr>
        <w:t xml:space="preserve">номной области по адресу: </w:t>
      </w:r>
      <w:proofErr w:type="gramStart"/>
      <w:r w:rsidR="00B6214C">
        <w:rPr>
          <w:rFonts w:ascii="Times New Roman" w:hAnsi="Times New Roman"/>
          <w:color w:val="000000"/>
          <w:sz w:val="28"/>
          <w:szCs w:val="28"/>
        </w:rPr>
        <w:t>679014</w:t>
      </w:r>
      <w:r w:rsidRPr="004429D3">
        <w:rPr>
          <w:rFonts w:ascii="Times New Roman" w:hAnsi="Times New Roman"/>
          <w:color w:val="000000"/>
          <w:sz w:val="28"/>
          <w:szCs w:val="28"/>
        </w:rPr>
        <w:t>,  г.</w:t>
      </w:r>
      <w:proofErr w:type="gramEnd"/>
      <w:r w:rsidRPr="004429D3">
        <w:rPr>
          <w:rFonts w:ascii="Times New Roman" w:hAnsi="Times New Roman"/>
          <w:color w:val="000000"/>
          <w:sz w:val="28"/>
          <w:szCs w:val="28"/>
        </w:rPr>
        <w:t xml:space="preserve"> Биробиджан, ул</w:t>
      </w:r>
      <w:r w:rsidR="00B6214C">
        <w:rPr>
          <w:rFonts w:ascii="Times New Roman" w:hAnsi="Times New Roman"/>
          <w:color w:val="000000"/>
          <w:sz w:val="28"/>
          <w:szCs w:val="28"/>
        </w:rPr>
        <w:t xml:space="preserve">. Трансформаторная, 3а, </w:t>
      </w:r>
      <w:proofErr w:type="spellStart"/>
      <w:r w:rsidR="00B6214C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="00B6214C">
        <w:rPr>
          <w:rFonts w:ascii="Times New Roman" w:hAnsi="Times New Roman"/>
          <w:color w:val="000000"/>
          <w:sz w:val="28"/>
          <w:szCs w:val="28"/>
        </w:rPr>
        <w:t>. 601</w:t>
      </w:r>
      <w:r w:rsidRPr="004429D3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429D3" w:rsidRPr="004429D3" w:rsidRDefault="004429D3" w:rsidP="003655D7">
      <w:pPr>
        <w:shd w:val="clear" w:color="auto" w:fill="FFFFFF"/>
        <w:tabs>
          <w:tab w:val="left" w:pos="2698"/>
        </w:tabs>
        <w:spacing w:before="5"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>Заявки необхо</w:t>
      </w:r>
      <w:r w:rsidR="003655D7">
        <w:rPr>
          <w:rFonts w:ascii="Times New Roman" w:hAnsi="Times New Roman"/>
          <w:color w:val="000000"/>
          <w:sz w:val="28"/>
          <w:szCs w:val="28"/>
        </w:rPr>
        <w:t xml:space="preserve">димо оформить в соответствии с </w:t>
      </w:r>
      <w:r w:rsidRPr="004429D3">
        <w:rPr>
          <w:rFonts w:ascii="Times New Roman" w:hAnsi="Times New Roman"/>
          <w:color w:val="000000"/>
          <w:sz w:val="28"/>
          <w:szCs w:val="28"/>
        </w:rPr>
        <w:t>Приложениями № 1,2,3.</w:t>
      </w:r>
    </w:p>
    <w:p w:rsidR="004429D3" w:rsidRPr="004429D3" w:rsidRDefault="00085D5D" w:rsidP="003655D7">
      <w:pPr>
        <w:shd w:val="clear" w:color="auto" w:fill="FFFFFF"/>
        <w:tabs>
          <w:tab w:val="left" w:pos="2698"/>
        </w:tabs>
        <w:spacing w:before="5" w:after="0" w:line="240" w:lineRule="auto"/>
        <w:ind w:right="-5"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Контактное лицо: </w:t>
      </w:r>
      <w:r w:rsidR="0032360F">
        <w:rPr>
          <w:rFonts w:ascii="Times New Roman" w:hAnsi="Times New Roman"/>
          <w:color w:val="000000"/>
          <w:sz w:val="28"/>
          <w:szCs w:val="28"/>
        </w:rPr>
        <w:t>Тычинина Надежда Евгеньевна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 xml:space="preserve"> – главный с</w:t>
      </w:r>
      <w:r w:rsidR="00B45A5A">
        <w:rPr>
          <w:rFonts w:ascii="Times New Roman" w:hAnsi="Times New Roman"/>
          <w:color w:val="000000"/>
          <w:sz w:val="28"/>
          <w:szCs w:val="28"/>
        </w:rPr>
        <w:t>пециалист-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>эксперт управления культуры правительст</w:t>
      </w:r>
      <w:r>
        <w:rPr>
          <w:rFonts w:ascii="Times New Roman" w:hAnsi="Times New Roman"/>
          <w:color w:val="000000"/>
          <w:sz w:val="28"/>
          <w:szCs w:val="28"/>
        </w:rPr>
        <w:t>ва Еврейской автономной области, телефоны: 8(42</w:t>
      </w:r>
      <w:r w:rsidRPr="004429D3">
        <w:rPr>
          <w:rFonts w:ascii="Times New Roman" w:hAnsi="Times New Roman"/>
          <w:color w:val="000000"/>
          <w:sz w:val="28"/>
          <w:szCs w:val="28"/>
        </w:rPr>
        <w:t>622) 7-09-40</w:t>
      </w:r>
      <w:r>
        <w:rPr>
          <w:rFonts w:ascii="Times New Roman" w:hAnsi="Times New Roman"/>
          <w:color w:val="000000"/>
          <w:sz w:val="28"/>
          <w:szCs w:val="28"/>
        </w:rPr>
        <w:t>, 89247420940.</w:t>
      </w:r>
    </w:p>
    <w:p w:rsidR="004429D3" w:rsidRPr="004429D3" w:rsidRDefault="004429D3" w:rsidP="004429D3">
      <w:pPr>
        <w:shd w:val="clear" w:color="auto" w:fill="FFFFFF"/>
        <w:tabs>
          <w:tab w:val="left" w:pos="2698"/>
        </w:tabs>
        <w:spacing w:before="5"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29D3" w:rsidRPr="004429D3" w:rsidRDefault="004429D3" w:rsidP="004429D3">
      <w:pPr>
        <w:shd w:val="clear" w:color="auto" w:fill="FFFFFF"/>
        <w:tabs>
          <w:tab w:val="left" w:pos="2698"/>
        </w:tabs>
        <w:spacing w:before="5"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29D3" w:rsidRPr="004429D3" w:rsidRDefault="004429D3" w:rsidP="004429D3">
      <w:pPr>
        <w:shd w:val="clear" w:color="auto" w:fill="FFFFFF"/>
        <w:tabs>
          <w:tab w:val="left" w:pos="2698"/>
        </w:tabs>
        <w:spacing w:before="5"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29D3" w:rsidRPr="004429D3" w:rsidRDefault="004429D3" w:rsidP="004429D3">
      <w:pPr>
        <w:shd w:val="clear" w:color="auto" w:fill="FFFFFF"/>
        <w:tabs>
          <w:tab w:val="left" w:pos="2698"/>
        </w:tabs>
        <w:spacing w:before="5"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29D3" w:rsidRPr="004429D3" w:rsidRDefault="004429D3" w:rsidP="004429D3">
      <w:pPr>
        <w:shd w:val="clear" w:color="auto" w:fill="FFFFFF"/>
        <w:tabs>
          <w:tab w:val="left" w:pos="2698"/>
        </w:tabs>
        <w:spacing w:before="5"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29D3" w:rsidRPr="004429D3" w:rsidRDefault="004429D3" w:rsidP="004429D3">
      <w:pPr>
        <w:shd w:val="clear" w:color="auto" w:fill="FFFFFF"/>
        <w:tabs>
          <w:tab w:val="left" w:pos="2698"/>
        </w:tabs>
        <w:spacing w:before="5"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29D3" w:rsidRPr="004429D3" w:rsidRDefault="004429D3" w:rsidP="004429D3">
      <w:pPr>
        <w:shd w:val="clear" w:color="auto" w:fill="FFFFFF"/>
        <w:tabs>
          <w:tab w:val="left" w:pos="2698"/>
        </w:tabs>
        <w:spacing w:before="5"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29D3" w:rsidRPr="004429D3" w:rsidRDefault="004429D3" w:rsidP="004429D3">
      <w:pPr>
        <w:shd w:val="clear" w:color="auto" w:fill="FFFFFF"/>
        <w:tabs>
          <w:tab w:val="left" w:pos="2698"/>
        </w:tabs>
        <w:spacing w:before="5"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29D3" w:rsidRPr="004429D3" w:rsidRDefault="004429D3" w:rsidP="004429D3">
      <w:pPr>
        <w:shd w:val="clear" w:color="auto" w:fill="FFFFFF"/>
        <w:tabs>
          <w:tab w:val="left" w:pos="2698"/>
        </w:tabs>
        <w:spacing w:before="5" w:after="0" w:line="240" w:lineRule="auto"/>
        <w:ind w:right="-5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AF3BE0" w:rsidRDefault="00AF3BE0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</w:p>
    <w:p w:rsidR="00AF3BE0" w:rsidRDefault="00AF3BE0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</w:p>
    <w:p w:rsidR="00AF3BE0" w:rsidRDefault="00AF3BE0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</w:p>
    <w:p w:rsidR="00AF3BE0" w:rsidRDefault="00AF3BE0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</w:p>
    <w:p w:rsidR="00AF3BE0" w:rsidRDefault="00AF3BE0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</w:p>
    <w:p w:rsidR="00AF3BE0" w:rsidRDefault="00AF3BE0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</w:p>
    <w:p w:rsidR="00AF3BE0" w:rsidRDefault="00AF3BE0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</w:p>
    <w:p w:rsidR="00AF3BE0" w:rsidRDefault="00AF3BE0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</w:p>
    <w:p w:rsidR="00AF3BE0" w:rsidRDefault="00AF3BE0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</w:p>
    <w:p w:rsidR="00AF3BE0" w:rsidRDefault="00AF3BE0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</w:p>
    <w:p w:rsidR="00E06EA5" w:rsidRDefault="00E06EA5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</w:p>
    <w:p w:rsidR="00E06EA5" w:rsidRDefault="00E06EA5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</w:p>
    <w:p w:rsidR="00E06EA5" w:rsidRDefault="00E06EA5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</w:p>
    <w:p w:rsidR="004429D3" w:rsidRPr="004429D3" w:rsidRDefault="004429D3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lastRenderedPageBreak/>
        <w:t>Приложение № 1 к Положению</w:t>
      </w:r>
    </w:p>
    <w:p w:rsidR="004429D3" w:rsidRPr="004429D3" w:rsidRDefault="004429D3" w:rsidP="004429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 xml:space="preserve">об  областном конкурсе на лучшее </w:t>
      </w:r>
    </w:p>
    <w:p w:rsidR="004429D3" w:rsidRPr="004429D3" w:rsidRDefault="004429D3" w:rsidP="004429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 xml:space="preserve">учреждение культуры </w:t>
      </w:r>
    </w:p>
    <w:p w:rsidR="004429D3" w:rsidRPr="004429D3" w:rsidRDefault="004429D3" w:rsidP="004429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Еврейской автономной области  и их работников</w:t>
      </w:r>
    </w:p>
    <w:p w:rsidR="004429D3" w:rsidRDefault="004429D3" w:rsidP="004429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9D3">
        <w:rPr>
          <w:rFonts w:ascii="Times New Roman" w:hAnsi="Times New Roman"/>
          <w:b/>
          <w:sz w:val="28"/>
          <w:szCs w:val="28"/>
        </w:rPr>
        <w:t xml:space="preserve">Заявка учреждения </w:t>
      </w:r>
    </w:p>
    <w:p w:rsidR="004429D3" w:rsidRPr="004429D3" w:rsidRDefault="004429D3" w:rsidP="0044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9D3">
        <w:rPr>
          <w:rFonts w:ascii="Times New Roman" w:hAnsi="Times New Roman"/>
          <w:b/>
          <w:sz w:val="28"/>
          <w:szCs w:val="28"/>
        </w:rPr>
        <w:t>на участие в конкурсе</w:t>
      </w:r>
      <w:r w:rsidRPr="004429D3">
        <w:rPr>
          <w:rFonts w:ascii="Times New Roman" w:hAnsi="Times New Roman"/>
          <w:sz w:val="28"/>
          <w:szCs w:val="28"/>
        </w:rPr>
        <w:t xml:space="preserve"> </w:t>
      </w:r>
      <w:r w:rsidRPr="004429D3">
        <w:rPr>
          <w:rFonts w:ascii="Times New Roman" w:hAnsi="Times New Roman"/>
          <w:b/>
          <w:sz w:val="28"/>
          <w:szCs w:val="28"/>
        </w:rPr>
        <w:t>на лучшее учреждение культурно-досугового типа</w:t>
      </w:r>
    </w:p>
    <w:p w:rsidR="004429D3" w:rsidRPr="004429D3" w:rsidRDefault="004429D3" w:rsidP="0044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Полное наименование муниципального учреждения.</w:t>
      </w:r>
    </w:p>
    <w:p w:rsidR="004429D3" w:rsidRPr="004429D3" w:rsidRDefault="004429D3" w:rsidP="004429D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Полное наименование сельского поселения Еврейской автономной области.</w:t>
      </w:r>
    </w:p>
    <w:p w:rsidR="004429D3" w:rsidRPr="004429D3" w:rsidRDefault="004429D3" w:rsidP="004429D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Полное наименование учредителя муниципального учреждения.</w:t>
      </w:r>
    </w:p>
    <w:p w:rsidR="004429D3" w:rsidRPr="004429D3" w:rsidRDefault="004429D3" w:rsidP="004429D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ФИО руководителя муниципального учреждения.</w:t>
      </w:r>
    </w:p>
    <w:p w:rsidR="004429D3" w:rsidRPr="004429D3" w:rsidRDefault="004429D3" w:rsidP="004429D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Информация о деятельности учреждения (за 20</w:t>
      </w:r>
      <w:r w:rsidR="00215B1A">
        <w:rPr>
          <w:rFonts w:ascii="Times New Roman" w:hAnsi="Times New Roman"/>
          <w:sz w:val="28"/>
          <w:szCs w:val="28"/>
        </w:rPr>
        <w:t>20</w:t>
      </w:r>
      <w:r w:rsidRPr="004429D3">
        <w:rPr>
          <w:rFonts w:ascii="Times New Roman" w:hAnsi="Times New Roman"/>
          <w:sz w:val="28"/>
          <w:szCs w:val="28"/>
        </w:rPr>
        <w:t xml:space="preserve"> год) по критериям:</w:t>
      </w: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5.1.</w:t>
      </w:r>
      <w:r w:rsidRPr="004429D3">
        <w:rPr>
          <w:rFonts w:ascii="Times New Roman" w:hAnsi="Times New Roman"/>
          <w:color w:val="000000"/>
          <w:sz w:val="28"/>
          <w:szCs w:val="28"/>
        </w:rPr>
        <w:t xml:space="preserve"> Удельный вес населения, участвующего в культурно-досуговых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429D3" w:rsidRPr="004429D3" w:rsidTr="00B25CA7">
        <w:tc>
          <w:tcPr>
            <w:tcW w:w="3190" w:type="dxa"/>
            <w:hideMark/>
          </w:tcPr>
          <w:p w:rsidR="004429D3" w:rsidRPr="004429D3" w:rsidRDefault="004429D3" w:rsidP="0017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sz w:val="28"/>
                <w:szCs w:val="28"/>
              </w:rPr>
              <w:t>Средняя численность населения в населенном пункте в 20</w:t>
            </w:r>
            <w:r w:rsidR="00170906">
              <w:rPr>
                <w:rFonts w:ascii="Times New Roman" w:hAnsi="Times New Roman"/>
                <w:sz w:val="28"/>
                <w:szCs w:val="28"/>
              </w:rPr>
              <w:t>20</w:t>
            </w:r>
            <w:r w:rsidRPr="004429D3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190" w:type="dxa"/>
            <w:hideMark/>
          </w:tcPr>
          <w:p w:rsidR="00897DB0" w:rsidRDefault="004429D3" w:rsidP="00085D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sz w:val="28"/>
                <w:szCs w:val="28"/>
              </w:rPr>
              <w:t xml:space="preserve">Количество участников культурно-досуговых мероприятий в </w:t>
            </w:r>
          </w:p>
          <w:p w:rsidR="004429D3" w:rsidRPr="004429D3" w:rsidRDefault="004429D3" w:rsidP="001709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sz w:val="28"/>
                <w:szCs w:val="28"/>
              </w:rPr>
              <w:t>20</w:t>
            </w:r>
            <w:r w:rsidR="00170906">
              <w:rPr>
                <w:rFonts w:ascii="Times New Roman" w:hAnsi="Times New Roman"/>
                <w:sz w:val="28"/>
                <w:szCs w:val="28"/>
              </w:rPr>
              <w:t>20</w:t>
            </w:r>
            <w:r w:rsidRPr="004429D3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3191" w:type="dxa"/>
            <w:hideMark/>
          </w:tcPr>
          <w:p w:rsidR="004429D3" w:rsidRPr="004429D3" w:rsidRDefault="004429D3" w:rsidP="004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color w:val="000000"/>
                <w:sz w:val="28"/>
                <w:szCs w:val="28"/>
              </w:rPr>
              <w:t>Удельный вес населения, участвующего в культурно-досуговых мероприятиях (%)</w:t>
            </w:r>
          </w:p>
          <w:p w:rsidR="004429D3" w:rsidRPr="004429D3" w:rsidRDefault="004429D3" w:rsidP="004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(Количество участников делим на численность населения и умножаем на 100)</w:t>
            </w:r>
          </w:p>
        </w:tc>
      </w:tr>
      <w:tr w:rsidR="004429D3" w:rsidRPr="004429D3" w:rsidTr="00B25CA7">
        <w:tc>
          <w:tcPr>
            <w:tcW w:w="3190" w:type="dxa"/>
          </w:tcPr>
          <w:p w:rsidR="004429D3" w:rsidRPr="004429D3" w:rsidRDefault="004429D3" w:rsidP="004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29D3" w:rsidRPr="004429D3" w:rsidRDefault="004429D3" w:rsidP="004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29D3" w:rsidRPr="004429D3" w:rsidRDefault="004429D3" w:rsidP="004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ab/>
        <w:t>5.2.</w:t>
      </w:r>
      <w:r w:rsidR="00897DB0">
        <w:rPr>
          <w:rFonts w:ascii="Times New Roman" w:hAnsi="Times New Roman"/>
          <w:color w:val="000000"/>
          <w:sz w:val="28"/>
          <w:szCs w:val="28"/>
        </w:rPr>
        <w:t> </w:t>
      </w:r>
      <w:r w:rsidRPr="004429D3">
        <w:rPr>
          <w:rFonts w:ascii="Times New Roman" w:hAnsi="Times New Roman"/>
          <w:color w:val="000000"/>
          <w:sz w:val="28"/>
          <w:szCs w:val="28"/>
        </w:rPr>
        <w:t>Уровень материально-технической базы (оснащенность техническим оборудованием, музыкальным инструментарием и пр.; обновление материально-технической базы в 20</w:t>
      </w:r>
      <w:r w:rsidR="00170906">
        <w:rPr>
          <w:rFonts w:ascii="Times New Roman" w:hAnsi="Times New Roman"/>
          <w:color w:val="000000"/>
          <w:sz w:val="28"/>
          <w:szCs w:val="28"/>
        </w:rPr>
        <w:t>20</w:t>
      </w:r>
      <w:r w:rsidR="00350C9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429D3">
        <w:rPr>
          <w:rFonts w:ascii="Times New Roman" w:hAnsi="Times New Roman"/>
          <w:color w:val="000000"/>
          <w:sz w:val="28"/>
          <w:szCs w:val="28"/>
        </w:rPr>
        <w:t>году)</w:t>
      </w:r>
    </w:p>
    <w:p w:rsidR="004429D3" w:rsidRPr="004429D3" w:rsidRDefault="004429D3" w:rsidP="004429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ab/>
        <w:t>5.3. Развитие самодеятельного народного творчества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1"/>
        <w:gridCol w:w="2393"/>
        <w:gridCol w:w="2393"/>
        <w:gridCol w:w="2393"/>
      </w:tblGrid>
      <w:tr w:rsidR="004429D3" w:rsidRPr="004429D3" w:rsidTr="00B25CA7">
        <w:tc>
          <w:tcPr>
            <w:tcW w:w="2392" w:type="dxa"/>
            <w:hideMark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2393" w:type="dxa"/>
            <w:hideMark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color w:val="000000"/>
                <w:sz w:val="28"/>
                <w:szCs w:val="28"/>
              </w:rPr>
              <w:t>Процент населения, участвующего в работе клубных формирований (%)</w:t>
            </w:r>
          </w:p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(Число участников клубных формирований делим на численность населения и умножаем на 100)</w:t>
            </w:r>
          </w:p>
        </w:tc>
        <w:tc>
          <w:tcPr>
            <w:tcW w:w="2393" w:type="dxa"/>
            <w:hideMark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творческих коллективов</w:t>
            </w:r>
          </w:p>
        </w:tc>
        <w:tc>
          <w:tcPr>
            <w:tcW w:w="2393" w:type="dxa"/>
            <w:hideMark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color w:val="000000"/>
                <w:sz w:val="28"/>
                <w:szCs w:val="28"/>
              </w:rPr>
              <w:t>Из них имеющих статус «народный»</w:t>
            </w:r>
          </w:p>
        </w:tc>
      </w:tr>
      <w:tr w:rsidR="004429D3" w:rsidRPr="004429D3" w:rsidTr="00B25CA7">
        <w:tc>
          <w:tcPr>
            <w:tcW w:w="2392" w:type="dxa"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93" w:type="dxa"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429D3" w:rsidRPr="004429D3" w:rsidRDefault="004429D3" w:rsidP="004429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ab/>
        <w:t xml:space="preserve">5.4. Поиск и внедрение инновационных форм и методов работы с </w:t>
      </w:r>
      <w:r w:rsidRPr="004429D3">
        <w:rPr>
          <w:rFonts w:ascii="Times New Roman" w:hAnsi="Times New Roman"/>
          <w:color w:val="000000"/>
          <w:sz w:val="28"/>
          <w:szCs w:val="28"/>
        </w:rPr>
        <w:lastRenderedPageBreak/>
        <w:t>учетом особенностей различных категорий населения (краткая информация об инновационных формах и методах работы, включая информационные технологии; примеры наиболее значимых мероприятий)</w:t>
      </w:r>
    </w:p>
    <w:p w:rsidR="004429D3" w:rsidRPr="004429D3" w:rsidRDefault="00897DB0" w:rsidP="004429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5.5. 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>Количество проводимых культурно-массовых мероприятий (количество мероприятий, примеры наиболее значимых мероприятий)</w:t>
      </w:r>
    </w:p>
    <w:p w:rsidR="004429D3" w:rsidRPr="004429D3" w:rsidRDefault="004429D3" w:rsidP="004429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ab/>
        <w:t>5.6. Средняя заполняемость зрительного зала на культурно-досуговых мероприятиях (количество мест в зрительном зале; средняя заполняемость зрительного зала (</w:t>
      </w:r>
      <w:r w:rsidRPr="004429D3">
        <w:rPr>
          <w:rFonts w:ascii="Times New Roman" w:hAnsi="Times New Roman"/>
          <w:i/>
          <w:color w:val="000000"/>
          <w:sz w:val="28"/>
          <w:szCs w:val="28"/>
        </w:rPr>
        <w:t>общее количество мероприятий, проведенных в зрительном зале, делим на общее количество участников, присутствующих на мероприятиях, и умножаем на сто)</w:t>
      </w:r>
    </w:p>
    <w:p w:rsidR="004429D3" w:rsidRPr="004429D3" w:rsidRDefault="004429D3" w:rsidP="004429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ab/>
        <w:t>5.7. Взаимодействие с муниципальными и областными учреждениями культуры, образования, социального обеспечения, общественными организациями и объединениями (количество совместных мероприятий, примеры наиболее значимых мероприятий)</w:t>
      </w:r>
    </w:p>
    <w:p w:rsidR="004429D3" w:rsidRPr="004429D3" w:rsidRDefault="00897DB0" w:rsidP="004429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5.8. 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>Участие в районных, областных, региональных, всероссийских, международных фестивалях, конкурсах, праздниках и других массово-зрелищных мероприятиях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429D3" w:rsidRPr="004429D3" w:rsidTr="00B25CA7">
        <w:tc>
          <w:tcPr>
            <w:tcW w:w="3190" w:type="dxa"/>
            <w:hideMark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color w:val="000000"/>
                <w:sz w:val="28"/>
                <w:szCs w:val="28"/>
              </w:rPr>
              <w:t>Уровни мероприятий</w:t>
            </w:r>
          </w:p>
        </w:tc>
        <w:tc>
          <w:tcPr>
            <w:tcW w:w="3190" w:type="dxa"/>
            <w:hideMark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color w:val="000000"/>
                <w:sz w:val="28"/>
                <w:szCs w:val="28"/>
              </w:rPr>
              <w:t>Количество участий</w:t>
            </w:r>
          </w:p>
        </w:tc>
        <w:tc>
          <w:tcPr>
            <w:tcW w:w="3191" w:type="dxa"/>
            <w:hideMark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color w:val="000000"/>
                <w:sz w:val="28"/>
                <w:szCs w:val="28"/>
              </w:rPr>
              <w:t>Из них количество призовых мест</w:t>
            </w:r>
          </w:p>
        </w:tc>
      </w:tr>
      <w:tr w:rsidR="004429D3" w:rsidRPr="004429D3" w:rsidTr="00B25CA7">
        <w:tc>
          <w:tcPr>
            <w:tcW w:w="3190" w:type="dxa"/>
            <w:hideMark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color w:val="000000"/>
                <w:sz w:val="28"/>
                <w:szCs w:val="28"/>
              </w:rPr>
              <w:t>Районные</w:t>
            </w:r>
          </w:p>
        </w:tc>
        <w:tc>
          <w:tcPr>
            <w:tcW w:w="3190" w:type="dxa"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29D3" w:rsidRPr="004429D3" w:rsidTr="00B25CA7">
        <w:tc>
          <w:tcPr>
            <w:tcW w:w="3190" w:type="dxa"/>
            <w:hideMark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color w:val="000000"/>
                <w:sz w:val="28"/>
                <w:szCs w:val="28"/>
              </w:rPr>
              <w:t>Областные</w:t>
            </w:r>
          </w:p>
        </w:tc>
        <w:tc>
          <w:tcPr>
            <w:tcW w:w="3190" w:type="dxa"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29D3" w:rsidRPr="004429D3" w:rsidTr="00B25CA7">
        <w:tc>
          <w:tcPr>
            <w:tcW w:w="3190" w:type="dxa"/>
            <w:hideMark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Региональные</w:t>
            </w:r>
          </w:p>
        </w:tc>
        <w:tc>
          <w:tcPr>
            <w:tcW w:w="3190" w:type="dxa"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29D3" w:rsidRPr="004429D3" w:rsidTr="00B25CA7">
        <w:tc>
          <w:tcPr>
            <w:tcW w:w="3190" w:type="dxa"/>
            <w:hideMark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color w:val="000000"/>
                <w:sz w:val="28"/>
                <w:szCs w:val="28"/>
              </w:rPr>
              <w:t>Всероссийские</w:t>
            </w:r>
          </w:p>
        </w:tc>
        <w:tc>
          <w:tcPr>
            <w:tcW w:w="3190" w:type="dxa"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4429D3" w:rsidRPr="004429D3" w:rsidTr="00B25CA7">
        <w:tc>
          <w:tcPr>
            <w:tcW w:w="3190" w:type="dxa"/>
            <w:hideMark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color w:val="000000"/>
                <w:sz w:val="28"/>
                <w:szCs w:val="28"/>
              </w:rPr>
              <w:t>Международные</w:t>
            </w:r>
          </w:p>
        </w:tc>
        <w:tc>
          <w:tcPr>
            <w:tcW w:w="3190" w:type="dxa"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29D3" w:rsidRPr="004429D3" w:rsidRDefault="004429D3" w:rsidP="004429D3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4429D3" w:rsidRPr="004429D3" w:rsidRDefault="00897DB0" w:rsidP="004429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5.9. 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>Работа со средствами массовой информации, открытость деятельности учреждения (количество статей и публикаций (с приложением копий); наличие сайта учреждения или страницы; проведение мониторинга качества оказания услуг населению)</w:t>
      </w:r>
    </w:p>
    <w:p w:rsidR="004429D3" w:rsidRPr="004429D3" w:rsidRDefault="004429D3" w:rsidP="004429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ab/>
        <w:t xml:space="preserve">5.10. Наличие дипломов, благодарностей, почетных грамот районного, областного и других уровней (приложить копии документов за </w:t>
      </w:r>
      <w:r w:rsidR="00085D5D">
        <w:rPr>
          <w:rFonts w:ascii="Times New Roman" w:hAnsi="Times New Roman"/>
          <w:color w:val="000000"/>
          <w:sz w:val="28"/>
          <w:szCs w:val="28"/>
        </w:rPr>
        <w:br/>
      </w:r>
      <w:r w:rsidRPr="004429D3">
        <w:rPr>
          <w:rFonts w:ascii="Times New Roman" w:hAnsi="Times New Roman"/>
          <w:color w:val="000000"/>
          <w:sz w:val="28"/>
          <w:szCs w:val="28"/>
        </w:rPr>
        <w:t>201</w:t>
      </w:r>
      <w:r w:rsidR="00A65BDF">
        <w:rPr>
          <w:rFonts w:ascii="Times New Roman" w:hAnsi="Times New Roman"/>
          <w:color w:val="000000"/>
          <w:sz w:val="28"/>
          <w:szCs w:val="28"/>
        </w:rPr>
        <w:t>8</w:t>
      </w:r>
      <w:r w:rsidR="00085D5D">
        <w:rPr>
          <w:rFonts w:ascii="Times New Roman" w:hAnsi="Times New Roman"/>
          <w:color w:val="000000"/>
          <w:sz w:val="28"/>
          <w:szCs w:val="28"/>
        </w:rPr>
        <w:t xml:space="preserve"> – 20</w:t>
      </w:r>
      <w:r w:rsidR="00A65BDF">
        <w:rPr>
          <w:rFonts w:ascii="Times New Roman" w:hAnsi="Times New Roman"/>
          <w:color w:val="000000"/>
          <w:sz w:val="28"/>
          <w:szCs w:val="28"/>
        </w:rPr>
        <w:t>20</w:t>
      </w:r>
      <w:r w:rsidR="00085D5D">
        <w:rPr>
          <w:rFonts w:ascii="Times New Roman" w:hAnsi="Times New Roman"/>
          <w:color w:val="000000"/>
          <w:sz w:val="28"/>
          <w:szCs w:val="28"/>
        </w:rPr>
        <w:t xml:space="preserve"> гг.</w:t>
      </w:r>
      <w:r w:rsidRPr="004429D3">
        <w:rPr>
          <w:rFonts w:ascii="Times New Roman" w:hAnsi="Times New Roman"/>
          <w:color w:val="000000"/>
          <w:sz w:val="28"/>
          <w:szCs w:val="28"/>
        </w:rPr>
        <w:t>)</w:t>
      </w:r>
    </w:p>
    <w:p w:rsidR="004429D3" w:rsidRPr="004429D3" w:rsidRDefault="004429D3" w:rsidP="0044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057C" w:rsidRDefault="0090057C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Учредитель                             (подпись)                                                       ФИО</w:t>
      </w:r>
    </w:p>
    <w:p w:rsidR="00FC2C3B" w:rsidRPr="004429D3" w:rsidRDefault="00FC2C3B" w:rsidP="00FC2C3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«____»_______________20</w:t>
      </w:r>
      <w:r w:rsidR="00085D5D">
        <w:rPr>
          <w:rFonts w:ascii="Times New Roman" w:hAnsi="Times New Roman"/>
          <w:sz w:val="28"/>
          <w:szCs w:val="28"/>
        </w:rPr>
        <w:t>20</w:t>
      </w:r>
      <w:r w:rsidRPr="004429D3">
        <w:rPr>
          <w:rFonts w:ascii="Times New Roman" w:hAnsi="Times New Roman"/>
          <w:sz w:val="28"/>
          <w:szCs w:val="28"/>
        </w:rPr>
        <w:t xml:space="preserve"> г.</w:t>
      </w:r>
    </w:p>
    <w:p w:rsidR="004429D3" w:rsidRPr="004429D3" w:rsidRDefault="004429D3" w:rsidP="0044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М.П.</w:t>
      </w:r>
    </w:p>
    <w:p w:rsidR="004429D3" w:rsidRPr="004429D3" w:rsidRDefault="004429D3" w:rsidP="0044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D3" w:rsidRDefault="004429D3" w:rsidP="0044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97DB0" w:rsidRDefault="00897DB0" w:rsidP="0044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lastRenderedPageBreak/>
        <w:t>Приложение № 2 к Положению</w:t>
      </w:r>
    </w:p>
    <w:p w:rsidR="004429D3" w:rsidRPr="004429D3" w:rsidRDefault="004429D3" w:rsidP="004429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 xml:space="preserve">об  областном конкурсе на лучшее </w:t>
      </w:r>
    </w:p>
    <w:p w:rsidR="004429D3" w:rsidRPr="004429D3" w:rsidRDefault="004429D3" w:rsidP="004429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 xml:space="preserve">учреждение культуры </w:t>
      </w:r>
    </w:p>
    <w:p w:rsidR="004429D3" w:rsidRPr="004429D3" w:rsidRDefault="004429D3" w:rsidP="004429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Еврейской автономной области  и их работников</w:t>
      </w:r>
    </w:p>
    <w:p w:rsidR="004429D3" w:rsidRDefault="004429D3" w:rsidP="004429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9D3">
        <w:rPr>
          <w:rFonts w:ascii="Times New Roman" w:hAnsi="Times New Roman"/>
          <w:b/>
          <w:sz w:val="28"/>
          <w:szCs w:val="28"/>
        </w:rPr>
        <w:t xml:space="preserve">Заявка учреждения </w:t>
      </w:r>
    </w:p>
    <w:p w:rsidR="004429D3" w:rsidRPr="004429D3" w:rsidRDefault="004429D3" w:rsidP="0044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9D3">
        <w:rPr>
          <w:rFonts w:ascii="Times New Roman" w:hAnsi="Times New Roman"/>
          <w:b/>
          <w:sz w:val="28"/>
          <w:szCs w:val="28"/>
        </w:rPr>
        <w:t>на участие в конкурсе</w:t>
      </w:r>
      <w:r w:rsidRPr="004429D3">
        <w:rPr>
          <w:rFonts w:ascii="Times New Roman" w:hAnsi="Times New Roman"/>
          <w:sz w:val="28"/>
          <w:szCs w:val="28"/>
        </w:rPr>
        <w:t xml:space="preserve"> </w:t>
      </w:r>
      <w:r w:rsidRPr="004429D3">
        <w:rPr>
          <w:rFonts w:ascii="Times New Roman" w:hAnsi="Times New Roman"/>
          <w:b/>
          <w:sz w:val="28"/>
          <w:szCs w:val="28"/>
        </w:rPr>
        <w:t xml:space="preserve">на </w:t>
      </w:r>
      <w:proofErr w:type="gramStart"/>
      <w:r w:rsidRPr="004429D3">
        <w:rPr>
          <w:rFonts w:ascii="Times New Roman" w:hAnsi="Times New Roman"/>
          <w:b/>
          <w:sz w:val="28"/>
          <w:szCs w:val="28"/>
        </w:rPr>
        <w:t>лучшую  общедоступную</w:t>
      </w:r>
      <w:proofErr w:type="gramEnd"/>
      <w:r w:rsidRPr="004429D3">
        <w:rPr>
          <w:rFonts w:ascii="Times New Roman" w:hAnsi="Times New Roman"/>
          <w:b/>
          <w:sz w:val="28"/>
          <w:szCs w:val="28"/>
        </w:rPr>
        <w:t xml:space="preserve"> библиотеку</w:t>
      </w:r>
    </w:p>
    <w:p w:rsidR="004429D3" w:rsidRPr="004429D3" w:rsidRDefault="004429D3" w:rsidP="0044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1. Полное наименование муниципального учреждения.</w:t>
      </w: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2. Полное наименование сельского поселения Еврейской автономной области.</w:t>
      </w: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3. Полное наименование учредителя муниципального учреждения.</w:t>
      </w: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4. ФИО руководителя муниципального учреждения.</w:t>
      </w: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5. Информация о деятельности учреждения (за 20</w:t>
      </w:r>
      <w:r w:rsidR="00183470">
        <w:rPr>
          <w:rFonts w:ascii="Times New Roman" w:hAnsi="Times New Roman"/>
          <w:sz w:val="28"/>
          <w:szCs w:val="28"/>
        </w:rPr>
        <w:t>20</w:t>
      </w:r>
      <w:r w:rsidRPr="004429D3">
        <w:rPr>
          <w:rFonts w:ascii="Times New Roman" w:hAnsi="Times New Roman"/>
          <w:sz w:val="28"/>
          <w:szCs w:val="28"/>
        </w:rPr>
        <w:t xml:space="preserve"> год) по критериям:</w:t>
      </w:r>
    </w:p>
    <w:p w:rsidR="004429D3" w:rsidRPr="004429D3" w:rsidRDefault="004429D3" w:rsidP="004429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ab/>
        <w:t xml:space="preserve">5.1. </w:t>
      </w:r>
      <w:r w:rsidRPr="004429D3">
        <w:rPr>
          <w:rFonts w:ascii="Times New Roman" w:hAnsi="Times New Roman"/>
          <w:color w:val="000000"/>
          <w:sz w:val="28"/>
          <w:szCs w:val="28"/>
        </w:rPr>
        <w:t>Число посещений библиотеки за год</w:t>
      </w:r>
    </w:p>
    <w:p w:rsidR="004429D3" w:rsidRPr="004429D3" w:rsidRDefault="004429D3" w:rsidP="004429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ab/>
        <w:t xml:space="preserve">5.2. Количество новых поступлений в фонды библиотеки </w:t>
      </w:r>
    </w:p>
    <w:p w:rsidR="004429D3" w:rsidRPr="004429D3" w:rsidRDefault="004429D3" w:rsidP="004429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ab/>
        <w:t>5.3. Процент охвата населения библиотечным обслуживанием</w:t>
      </w:r>
    </w:p>
    <w:p w:rsidR="004429D3" w:rsidRPr="004429D3" w:rsidRDefault="004429D3" w:rsidP="004429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4429D3" w:rsidRPr="004429D3" w:rsidTr="00B25CA7">
        <w:tc>
          <w:tcPr>
            <w:tcW w:w="3190" w:type="dxa"/>
            <w:hideMark/>
          </w:tcPr>
          <w:p w:rsidR="004429D3" w:rsidRPr="004429D3" w:rsidRDefault="004429D3" w:rsidP="001834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sz w:val="28"/>
                <w:szCs w:val="28"/>
              </w:rPr>
              <w:t>Средняя численность насе</w:t>
            </w:r>
            <w:r w:rsidR="00350C9C">
              <w:rPr>
                <w:rFonts w:ascii="Times New Roman" w:hAnsi="Times New Roman"/>
                <w:sz w:val="28"/>
                <w:szCs w:val="28"/>
              </w:rPr>
              <w:t>ления в населенном пункте в 20</w:t>
            </w:r>
            <w:r w:rsidR="00183470">
              <w:rPr>
                <w:rFonts w:ascii="Times New Roman" w:hAnsi="Times New Roman"/>
                <w:sz w:val="28"/>
                <w:szCs w:val="28"/>
              </w:rPr>
              <w:t>20</w:t>
            </w:r>
            <w:r w:rsidRPr="004429D3">
              <w:rPr>
                <w:rFonts w:ascii="Times New Roman" w:hAnsi="Times New Roman"/>
                <w:sz w:val="28"/>
                <w:szCs w:val="28"/>
              </w:rPr>
              <w:t>году</w:t>
            </w:r>
          </w:p>
        </w:tc>
        <w:tc>
          <w:tcPr>
            <w:tcW w:w="3190" w:type="dxa"/>
            <w:hideMark/>
          </w:tcPr>
          <w:p w:rsidR="004429D3" w:rsidRPr="004429D3" w:rsidRDefault="004429D3" w:rsidP="004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sz w:val="28"/>
                <w:szCs w:val="28"/>
              </w:rPr>
              <w:t>Количество зарегистрированных пользователей</w:t>
            </w:r>
          </w:p>
        </w:tc>
        <w:tc>
          <w:tcPr>
            <w:tcW w:w="3191" w:type="dxa"/>
            <w:hideMark/>
          </w:tcPr>
          <w:p w:rsidR="004429D3" w:rsidRPr="004429D3" w:rsidRDefault="004429D3" w:rsidP="004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429D3">
              <w:rPr>
                <w:rFonts w:ascii="Times New Roman" w:hAnsi="Times New Roman"/>
                <w:color w:val="000000"/>
                <w:sz w:val="28"/>
                <w:szCs w:val="28"/>
              </w:rPr>
              <w:t>Процент охвата населения библиотечным обслуживанием</w:t>
            </w:r>
          </w:p>
          <w:p w:rsidR="004429D3" w:rsidRPr="004429D3" w:rsidRDefault="004429D3" w:rsidP="004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4429D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(количество зарегистрированных пользователей делим на численность населения и умножаем на 100)</w:t>
            </w:r>
          </w:p>
        </w:tc>
      </w:tr>
      <w:tr w:rsidR="004429D3" w:rsidRPr="004429D3" w:rsidTr="00B25CA7">
        <w:tc>
          <w:tcPr>
            <w:tcW w:w="3190" w:type="dxa"/>
          </w:tcPr>
          <w:p w:rsidR="004429D3" w:rsidRPr="004429D3" w:rsidRDefault="004429D3" w:rsidP="004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4429D3" w:rsidRPr="004429D3" w:rsidRDefault="004429D3" w:rsidP="004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4429D3" w:rsidRPr="004429D3" w:rsidRDefault="004429D3" w:rsidP="004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429D3" w:rsidRDefault="004429D3" w:rsidP="004429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429D3" w:rsidRPr="004429D3" w:rsidRDefault="00897DB0" w:rsidP="004429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5.4. 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>Количество проведенных культурно-просветительских мероприятий (количество мероприятий, примеры наиболее значимых мероприятий)</w:t>
      </w:r>
    </w:p>
    <w:p w:rsidR="004429D3" w:rsidRPr="004429D3" w:rsidRDefault="00897DB0" w:rsidP="004429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5.5. 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>Применение информационных технологий в работе библиотеки (краткая информация об информационных технологиях, используемых в работе; примеры наиболее значимых мероприятий)</w:t>
      </w:r>
    </w:p>
    <w:p w:rsidR="004429D3" w:rsidRPr="004429D3" w:rsidRDefault="004429D3" w:rsidP="004429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tab/>
        <w:t>5.6. Взаимодействие с муниципальными и областными учреждениями культуры, образования, социального обеспечения, общественными организациями и объединениями (количество совместных мероприятий, примеры наиболее значимых мероприятий)</w:t>
      </w:r>
    </w:p>
    <w:p w:rsidR="004429D3" w:rsidRPr="004429D3" w:rsidRDefault="00897DB0" w:rsidP="004429D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5.7. 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>Работа со средствами массовой информации, открытость деятельности учреждения (количество статей и публикаций (с приложением копий); наличие сайта учреждения или страницы; проведение мониторинга качества оказания услуг населению)</w:t>
      </w:r>
    </w:p>
    <w:p w:rsidR="004429D3" w:rsidRPr="004429D3" w:rsidRDefault="00897DB0" w:rsidP="004429D3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5.8. 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 xml:space="preserve">Наличие дипломов, благодарностей, почетных грамот районного, 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областного и других уровней (приложить копии документов за </w:t>
      </w:r>
      <w:r w:rsidR="00085D5D">
        <w:rPr>
          <w:rFonts w:ascii="Times New Roman" w:hAnsi="Times New Roman"/>
          <w:color w:val="000000"/>
          <w:sz w:val="28"/>
          <w:szCs w:val="28"/>
        </w:rPr>
        <w:br/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>201</w:t>
      </w:r>
      <w:r w:rsidR="00183470">
        <w:rPr>
          <w:rFonts w:ascii="Times New Roman" w:hAnsi="Times New Roman"/>
          <w:color w:val="000000"/>
          <w:sz w:val="28"/>
          <w:szCs w:val="28"/>
        </w:rPr>
        <w:t>8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85D5D">
        <w:rPr>
          <w:rFonts w:ascii="Times New Roman" w:hAnsi="Times New Roman"/>
          <w:color w:val="000000"/>
          <w:sz w:val="28"/>
          <w:szCs w:val="28"/>
        </w:rPr>
        <w:t>– 20</w:t>
      </w:r>
      <w:r w:rsidR="00183470">
        <w:rPr>
          <w:rFonts w:ascii="Times New Roman" w:hAnsi="Times New Roman"/>
          <w:color w:val="000000"/>
          <w:sz w:val="28"/>
          <w:szCs w:val="28"/>
        </w:rPr>
        <w:t>20</w:t>
      </w:r>
      <w:r w:rsidR="00085D5D">
        <w:rPr>
          <w:rFonts w:ascii="Times New Roman" w:hAnsi="Times New Roman"/>
          <w:color w:val="000000"/>
          <w:sz w:val="28"/>
          <w:szCs w:val="28"/>
        </w:rPr>
        <w:t>гг.</w:t>
      </w:r>
      <w:r w:rsidR="004429D3" w:rsidRPr="004429D3">
        <w:rPr>
          <w:rFonts w:ascii="Times New Roman" w:hAnsi="Times New Roman"/>
          <w:color w:val="000000"/>
          <w:sz w:val="28"/>
          <w:szCs w:val="28"/>
        </w:rPr>
        <w:t>)</w:t>
      </w:r>
    </w:p>
    <w:p w:rsidR="002720F5" w:rsidRDefault="002720F5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20F5" w:rsidRDefault="002720F5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Учредитель                             (подпись)                                                       ФИО</w:t>
      </w:r>
    </w:p>
    <w:p w:rsidR="002720F5" w:rsidRDefault="002720F5" w:rsidP="00272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720F5" w:rsidRPr="004429D3" w:rsidRDefault="002720F5" w:rsidP="002720F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«____»_______________20</w:t>
      </w:r>
      <w:r w:rsidR="00085D5D">
        <w:rPr>
          <w:rFonts w:ascii="Times New Roman" w:hAnsi="Times New Roman"/>
          <w:sz w:val="28"/>
          <w:szCs w:val="28"/>
        </w:rPr>
        <w:t>20</w:t>
      </w:r>
      <w:r w:rsidRPr="004429D3">
        <w:rPr>
          <w:rFonts w:ascii="Times New Roman" w:hAnsi="Times New Roman"/>
          <w:sz w:val="28"/>
          <w:szCs w:val="28"/>
        </w:rPr>
        <w:t xml:space="preserve">  г.</w:t>
      </w:r>
    </w:p>
    <w:p w:rsidR="002720F5" w:rsidRDefault="002720F5" w:rsidP="0044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М.П.</w:t>
      </w: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06EA5" w:rsidRDefault="00E06EA5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</w:p>
    <w:p w:rsidR="00E06EA5" w:rsidRDefault="00E06EA5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</w:p>
    <w:p w:rsidR="004429D3" w:rsidRPr="004429D3" w:rsidRDefault="004429D3" w:rsidP="004429D3">
      <w:pPr>
        <w:shd w:val="clear" w:color="auto" w:fill="FFFFFF"/>
        <w:tabs>
          <w:tab w:val="left" w:pos="2698"/>
        </w:tabs>
        <w:spacing w:before="5" w:after="0" w:line="240" w:lineRule="auto"/>
        <w:ind w:left="5103" w:right="-5"/>
        <w:rPr>
          <w:rFonts w:ascii="Times New Roman" w:hAnsi="Times New Roman"/>
          <w:color w:val="000000"/>
          <w:sz w:val="28"/>
          <w:szCs w:val="28"/>
        </w:rPr>
      </w:pPr>
      <w:r w:rsidRPr="004429D3">
        <w:rPr>
          <w:rFonts w:ascii="Times New Roman" w:hAnsi="Times New Roman"/>
          <w:color w:val="000000"/>
          <w:sz w:val="28"/>
          <w:szCs w:val="28"/>
        </w:rPr>
        <w:lastRenderedPageBreak/>
        <w:t>Приложение № 3 к Положению</w:t>
      </w:r>
    </w:p>
    <w:p w:rsidR="004429D3" w:rsidRPr="004429D3" w:rsidRDefault="004429D3" w:rsidP="004429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 xml:space="preserve">об  областном конкурсе на лучшее </w:t>
      </w:r>
    </w:p>
    <w:p w:rsidR="004429D3" w:rsidRPr="004429D3" w:rsidRDefault="004429D3" w:rsidP="004429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 xml:space="preserve">сельское учреждение культуры </w:t>
      </w:r>
    </w:p>
    <w:p w:rsidR="004429D3" w:rsidRPr="004429D3" w:rsidRDefault="004429D3" w:rsidP="004429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Еврейской автономной области  и их работников</w:t>
      </w:r>
    </w:p>
    <w:p w:rsidR="004429D3" w:rsidRDefault="004429D3" w:rsidP="004429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9D3">
        <w:rPr>
          <w:rFonts w:ascii="Times New Roman" w:hAnsi="Times New Roman"/>
          <w:b/>
          <w:sz w:val="28"/>
          <w:szCs w:val="28"/>
        </w:rPr>
        <w:t>Заявка работника</w:t>
      </w:r>
    </w:p>
    <w:p w:rsidR="004429D3" w:rsidRPr="004429D3" w:rsidRDefault="004429D3" w:rsidP="0044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429D3">
        <w:rPr>
          <w:rFonts w:ascii="Times New Roman" w:hAnsi="Times New Roman"/>
          <w:b/>
          <w:sz w:val="28"/>
          <w:szCs w:val="28"/>
        </w:rPr>
        <w:t>на участие в конкурсе</w:t>
      </w:r>
      <w:r w:rsidRPr="004429D3">
        <w:rPr>
          <w:rFonts w:ascii="Times New Roman" w:hAnsi="Times New Roman"/>
          <w:sz w:val="28"/>
          <w:szCs w:val="28"/>
        </w:rPr>
        <w:t xml:space="preserve"> </w:t>
      </w:r>
      <w:r w:rsidRPr="004429D3">
        <w:rPr>
          <w:rFonts w:ascii="Times New Roman" w:hAnsi="Times New Roman"/>
          <w:b/>
          <w:sz w:val="28"/>
          <w:szCs w:val="28"/>
        </w:rPr>
        <w:t>на лучшего работника учреждения культуры</w:t>
      </w:r>
    </w:p>
    <w:p w:rsidR="004429D3" w:rsidRPr="004429D3" w:rsidRDefault="004429D3" w:rsidP="0044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9D3" w:rsidRPr="004429D3" w:rsidRDefault="004429D3" w:rsidP="004429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 xml:space="preserve">ФИО работника, выдвигающегося на участие в конкурсе </w:t>
      </w:r>
    </w:p>
    <w:p w:rsidR="004429D3" w:rsidRPr="004429D3" w:rsidRDefault="004429D3" w:rsidP="004429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Год рождения</w:t>
      </w:r>
    </w:p>
    <w:p w:rsidR="004429D3" w:rsidRPr="004429D3" w:rsidRDefault="004429D3" w:rsidP="004429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Занимаемая должность</w:t>
      </w:r>
    </w:p>
    <w:p w:rsidR="004429D3" w:rsidRPr="004429D3" w:rsidRDefault="004429D3" w:rsidP="004429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Стаж работы по занимаемой должности</w:t>
      </w:r>
    </w:p>
    <w:p w:rsidR="004429D3" w:rsidRPr="004429D3" w:rsidRDefault="004429D3" w:rsidP="004429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Образование с указанием наименования учебного заведения, периода обучения и специальности по диплому</w:t>
      </w:r>
    </w:p>
    <w:p w:rsidR="004429D3" w:rsidRPr="004429D3" w:rsidRDefault="004429D3" w:rsidP="004429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 xml:space="preserve">Полное наименование муниципального учреждения культуры, в котором трудится выдвигаемый работник </w:t>
      </w:r>
    </w:p>
    <w:p w:rsidR="004429D3" w:rsidRPr="004429D3" w:rsidRDefault="004429D3" w:rsidP="004429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Полное наименование поселения, на территории которого осуществляет свою трудовую деятельность работник</w:t>
      </w:r>
    </w:p>
    <w:p w:rsidR="004429D3" w:rsidRPr="004429D3" w:rsidRDefault="004429D3" w:rsidP="004429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Полное наименование учредителя муниципального учреждения культуры</w:t>
      </w:r>
    </w:p>
    <w:p w:rsidR="004429D3" w:rsidRPr="004429D3" w:rsidRDefault="004429D3" w:rsidP="004429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ФИО руководителя муниципального учреждения культуры.</w:t>
      </w:r>
    </w:p>
    <w:p w:rsidR="004429D3" w:rsidRPr="004429D3" w:rsidRDefault="004429D3" w:rsidP="004429D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 xml:space="preserve">Информация о деятельности работника муниципального учреждения культуры </w:t>
      </w:r>
      <w:r w:rsidRPr="004429D3">
        <w:rPr>
          <w:rFonts w:ascii="Times New Roman" w:hAnsi="Times New Roman"/>
          <w:b/>
          <w:sz w:val="28"/>
          <w:szCs w:val="28"/>
        </w:rPr>
        <w:t>за последние 3 года:</w:t>
      </w: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5246"/>
      </w:tblGrid>
      <w:tr w:rsidR="004429D3" w:rsidRPr="003655D7" w:rsidTr="003655D7">
        <w:tc>
          <w:tcPr>
            <w:tcW w:w="534" w:type="dxa"/>
          </w:tcPr>
          <w:p w:rsidR="004429D3" w:rsidRPr="003655D7" w:rsidRDefault="004429D3" w:rsidP="004429D3">
            <w:pPr>
              <w:numPr>
                <w:ilvl w:val="0"/>
                <w:numId w:val="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5" w:type="dxa"/>
          </w:tcPr>
          <w:p w:rsidR="004429D3" w:rsidRPr="003655D7" w:rsidRDefault="004429D3" w:rsidP="004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 xml:space="preserve">Положительная динамика основных результатов профессиональной деятельности </w:t>
            </w:r>
          </w:p>
          <w:p w:rsidR="004429D3" w:rsidRPr="003655D7" w:rsidRDefault="004429D3" w:rsidP="004429D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246" w:type="dxa"/>
          </w:tcPr>
          <w:p w:rsidR="004429D3" w:rsidRPr="003655D7" w:rsidRDefault="004429D3" w:rsidP="004429D3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 xml:space="preserve">Оценивается руководителем учреждения на основании показателей эффективности и результативности исполнения трудовых обязанностей работником, установленных локальным актом учреждения. </w:t>
            </w:r>
          </w:p>
          <w:p w:rsidR="004429D3" w:rsidRPr="003655D7" w:rsidRDefault="004429D3" w:rsidP="004429D3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>Количество поощрений по итогам работы (включая премии, стимулирующие выплаты, грамоты, благодарности, др.)</w:t>
            </w:r>
          </w:p>
          <w:p w:rsidR="004429D3" w:rsidRPr="003655D7" w:rsidRDefault="004429D3" w:rsidP="004429D3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429D3" w:rsidRPr="003655D7" w:rsidTr="003655D7">
        <w:tc>
          <w:tcPr>
            <w:tcW w:w="534" w:type="dxa"/>
          </w:tcPr>
          <w:p w:rsidR="004429D3" w:rsidRPr="003655D7" w:rsidRDefault="004429D3" w:rsidP="004429D3">
            <w:pPr>
              <w:numPr>
                <w:ilvl w:val="0"/>
                <w:numId w:val="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5" w:type="dxa"/>
            <w:hideMark/>
          </w:tcPr>
          <w:p w:rsidR="004429D3" w:rsidRPr="003655D7" w:rsidRDefault="004429D3" w:rsidP="004429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>Непрерывность профессионального развития работника</w:t>
            </w:r>
          </w:p>
        </w:tc>
        <w:tc>
          <w:tcPr>
            <w:tcW w:w="5246" w:type="dxa"/>
          </w:tcPr>
          <w:p w:rsidR="004429D3" w:rsidRPr="003655D7" w:rsidRDefault="004429D3" w:rsidP="004429D3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>Информация о повышении квалификации, профессиональной переподготовке работника с указанием наименования учебного заведения, программы повышения квалификации или профессиональной переподготовки, объема часов и года выдачи удостоверяющего документа (копии прилагаются)</w:t>
            </w:r>
            <w:r w:rsidR="00085D5D" w:rsidRPr="003655D7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</w:p>
        </w:tc>
      </w:tr>
      <w:tr w:rsidR="004429D3" w:rsidRPr="003655D7" w:rsidTr="003655D7">
        <w:tc>
          <w:tcPr>
            <w:tcW w:w="534" w:type="dxa"/>
          </w:tcPr>
          <w:p w:rsidR="004429D3" w:rsidRPr="003655D7" w:rsidRDefault="004429D3" w:rsidP="004429D3">
            <w:pPr>
              <w:numPr>
                <w:ilvl w:val="0"/>
                <w:numId w:val="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5" w:type="dxa"/>
            <w:hideMark/>
          </w:tcPr>
          <w:p w:rsidR="004429D3" w:rsidRPr="003655D7" w:rsidRDefault="004429D3" w:rsidP="004429D3">
            <w:pPr>
              <w:spacing w:after="0" w:line="240" w:lineRule="auto"/>
              <w:jc w:val="both"/>
              <w:rPr>
                <w:rFonts w:ascii="Times New Roman" w:hAnsi="Times New Roman"/>
                <w:color w:val="4F81BD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iCs/>
                <w:sz w:val="27"/>
                <w:szCs w:val="27"/>
              </w:rPr>
              <w:t xml:space="preserve">Личные достижения работника за указанный </w:t>
            </w:r>
            <w:r w:rsidRPr="003655D7">
              <w:rPr>
                <w:rFonts w:ascii="Times New Roman" w:hAnsi="Times New Roman"/>
                <w:iCs/>
                <w:sz w:val="27"/>
                <w:szCs w:val="27"/>
              </w:rPr>
              <w:lastRenderedPageBreak/>
              <w:t>период</w:t>
            </w:r>
            <w:bookmarkStart w:id="0" w:name="_GoBack"/>
            <w:bookmarkEnd w:id="0"/>
          </w:p>
        </w:tc>
        <w:tc>
          <w:tcPr>
            <w:tcW w:w="5246" w:type="dxa"/>
            <w:hideMark/>
          </w:tcPr>
          <w:p w:rsidR="004429D3" w:rsidRPr="003655D7" w:rsidRDefault="004429D3" w:rsidP="00442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lastRenderedPageBreak/>
              <w:t>Количество представленных документов.</w:t>
            </w:r>
          </w:p>
          <w:p w:rsidR="004429D3" w:rsidRPr="003655D7" w:rsidRDefault="004429D3" w:rsidP="00442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 xml:space="preserve">Уровень заслуг (международный, </w:t>
            </w:r>
            <w:r w:rsidRPr="003655D7">
              <w:rPr>
                <w:rFonts w:ascii="Times New Roman" w:hAnsi="Times New Roman"/>
                <w:sz w:val="27"/>
                <w:szCs w:val="27"/>
              </w:rPr>
              <w:lastRenderedPageBreak/>
              <w:t>всероссийский, региональный, областной, районный).</w:t>
            </w:r>
          </w:p>
          <w:p w:rsidR="004429D3" w:rsidRPr="003655D7" w:rsidRDefault="004429D3" w:rsidP="004429D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>Представляются копии документов об индивидуальных достижениях</w:t>
            </w:r>
            <w:r w:rsidRPr="003655D7">
              <w:rPr>
                <w:rFonts w:ascii="Times New Roman" w:hAnsi="Times New Roman"/>
                <w:color w:val="FF0000"/>
                <w:sz w:val="27"/>
                <w:szCs w:val="27"/>
              </w:rPr>
              <w:t xml:space="preserve"> </w:t>
            </w:r>
            <w:r w:rsidRPr="003655D7">
              <w:rPr>
                <w:rFonts w:ascii="Times New Roman" w:hAnsi="Times New Roman"/>
                <w:sz w:val="27"/>
                <w:szCs w:val="27"/>
              </w:rPr>
              <w:t>работника:</w:t>
            </w:r>
          </w:p>
          <w:p w:rsidR="004429D3" w:rsidRPr="003655D7" w:rsidRDefault="004429D3" w:rsidP="004429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>о присвоении почетных званий, ведомственных наград, знаков отличия в сферах культуры и (или) образования;</w:t>
            </w:r>
          </w:p>
          <w:p w:rsidR="004429D3" w:rsidRPr="003655D7" w:rsidRDefault="004429D3" w:rsidP="004429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>грантов, сертификатов, свидетельств;</w:t>
            </w:r>
          </w:p>
          <w:p w:rsidR="004429D3" w:rsidRPr="003655D7" w:rsidRDefault="004429D3" w:rsidP="004429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>грамот;</w:t>
            </w:r>
          </w:p>
          <w:p w:rsidR="004429D3" w:rsidRPr="003655D7" w:rsidRDefault="004429D3" w:rsidP="004429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>благодарственных писем;</w:t>
            </w:r>
          </w:p>
          <w:p w:rsidR="004429D3" w:rsidRPr="003655D7" w:rsidRDefault="004429D3" w:rsidP="004429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>рекомендательных писем;</w:t>
            </w:r>
          </w:p>
          <w:p w:rsidR="004429D3" w:rsidRPr="003655D7" w:rsidRDefault="004429D3" w:rsidP="004429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>статей о работнике (или статьей, автором которых является работник) в СМИ;</w:t>
            </w:r>
          </w:p>
          <w:p w:rsidR="004429D3" w:rsidRPr="003655D7" w:rsidRDefault="004429D3" w:rsidP="004429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>дипломов различных конкурсов;</w:t>
            </w:r>
          </w:p>
          <w:p w:rsidR="004429D3" w:rsidRPr="003655D7" w:rsidRDefault="004429D3" w:rsidP="004429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>других награды по усмотрению работника.</w:t>
            </w:r>
          </w:p>
        </w:tc>
      </w:tr>
      <w:tr w:rsidR="004429D3" w:rsidRPr="003655D7" w:rsidTr="003655D7">
        <w:tc>
          <w:tcPr>
            <w:tcW w:w="534" w:type="dxa"/>
          </w:tcPr>
          <w:p w:rsidR="004429D3" w:rsidRPr="003655D7" w:rsidRDefault="004429D3" w:rsidP="004429D3">
            <w:pPr>
              <w:numPr>
                <w:ilvl w:val="0"/>
                <w:numId w:val="3"/>
              </w:numPr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3685" w:type="dxa"/>
            <w:hideMark/>
          </w:tcPr>
          <w:p w:rsidR="004429D3" w:rsidRPr="003655D7" w:rsidRDefault="004429D3" w:rsidP="004429D3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>Нацеленность работника на самосовершенствование</w:t>
            </w:r>
          </w:p>
        </w:tc>
        <w:tc>
          <w:tcPr>
            <w:tcW w:w="5246" w:type="dxa"/>
            <w:hideMark/>
          </w:tcPr>
          <w:p w:rsidR="004429D3" w:rsidRPr="003655D7" w:rsidRDefault="004429D3" w:rsidP="004429D3">
            <w:p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>Краткое описание работником дальнейших путей развития собственной деятельности. Может содержать:</w:t>
            </w:r>
          </w:p>
          <w:p w:rsidR="004429D3" w:rsidRPr="003655D7" w:rsidRDefault="004429D3" w:rsidP="004429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 xml:space="preserve">самоанализ работы; </w:t>
            </w:r>
          </w:p>
          <w:p w:rsidR="004429D3" w:rsidRPr="003655D7" w:rsidRDefault="004429D3" w:rsidP="004429D3">
            <w:pPr>
              <w:numPr>
                <w:ilvl w:val="0"/>
                <w:numId w:val="4"/>
              </w:numPr>
              <w:shd w:val="clear" w:color="auto" w:fill="FFFFFF"/>
              <w:tabs>
                <w:tab w:val="left" w:pos="601"/>
              </w:tabs>
              <w:autoSpaceDE w:val="0"/>
              <w:autoSpaceDN w:val="0"/>
              <w:adjustRightInd w:val="0"/>
              <w:spacing w:after="0" w:line="240" w:lineRule="auto"/>
              <w:ind w:left="34" w:firstLine="142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3655D7">
              <w:rPr>
                <w:rFonts w:ascii="Times New Roman" w:hAnsi="Times New Roman"/>
                <w:sz w:val="27"/>
                <w:szCs w:val="27"/>
              </w:rPr>
              <w:t>стратегию профессионального развития</w:t>
            </w:r>
          </w:p>
        </w:tc>
      </w:tr>
    </w:tbl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pacing w:val="-1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 xml:space="preserve">Согласие работника на обработку персональных данных в соответствии с требованиями </w:t>
      </w:r>
      <w:r w:rsidRPr="004429D3">
        <w:rPr>
          <w:rFonts w:ascii="Times New Roman" w:hAnsi="Times New Roman"/>
          <w:spacing w:val="-1"/>
          <w:sz w:val="28"/>
          <w:szCs w:val="28"/>
        </w:rPr>
        <w:t>Федерального закона от 27 июля 2006 года № 152-ФЗ «О персональных данных»</w:t>
      </w: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__________________________                         (________________________)</w:t>
      </w: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Подпись работника</w:t>
      </w:r>
      <w:r w:rsidRPr="004429D3">
        <w:rPr>
          <w:rFonts w:ascii="Times New Roman" w:hAnsi="Times New Roman"/>
          <w:sz w:val="28"/>
          <w:szCs w:val="28"/>
        </w:rPr>
        <w:tab/>
      </w:r>
      <w:r w:rsidRPr="004429D3">
        <w:rPr>
          <w:rFonts w:ascii="Times New Roman" w:hAnsi="Times New Roman"/>
          <w:sz w:val="28"/>
          <w:szCs w:val="28"/>
        </w:rPr>
        <w:tab/>
      </w:r>
      <w:r w:rsidRPr="004429D3">
        <w:rPr>
          <w:rFonts w:ascii="Times New Roman" w:hAnsi="Times New Roman"/>
          <w:sz w:val="28"/>
          <w:szCs w:val="28"/>
        </w:rPr>
        <w:tab/>
        <w:t xml:space="preserve">                     расшифровка подписи</w:t>
      </w: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«____»_______________20</w:t>
      </w:r>
      <w:r w:rsidR="003655D7">
        <w:rPr>
          <w:rFonts w:ascii="Times New Roman" w:hAnsi="Times New Roman"/>
          <w:sz w:val="28"/>
          <w:szCs w:val="28"/>
        </w:rPr>
        <w:t>20</w:t>
      </w:r>
      <w:r w:rsidR="00350C9C">
        <w:rPr>
          <w:rFonts w:ascii="Times New Roman" w:hAnsi="Times New Roman"/>
          <w:sz w:val="28"/>
          <w:szCs w:val="28"/>
        </w:rPr>
        <w:t xml:space="preserve"> </w:t>
      </w:r>
      <w:r w:rsidRPr="004429D3">
        <w:rPr>
          <w:rFonts w:ascii="Times New Roman" w:hAnsi="Times New Roman"/>
          <w:sz w:val="28"/>
          <w:szCs w:val="28"/>
        </w:rPr>
        <w:t>г.</w:t>
      </w: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 xml:space="preserve">Руководитель учреждения, выдвинувшего работника: </w:t>
      </w: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__________________________                           (________________________)</w:t>
      </w: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Подпись</w:t>
      </w:r>
      <w:r w:rsidRPr="004429D3">
        <w:rPr>
          <w:rFonts w:ascii="Times New Roman" w:hAnsi="Times New Roman"/>
          <w:sz w:val="28"/>
          <w:szCs w:val="28"/>
        </w:rPr>
        <w:tab/>
      </w:r>
      <w:r w:rsidRPr="004429D3">
        <w:rPr>
          <w:rFonts w:ascii="Times New Roman" w:hAnsi="Times New Roman"/>
          <w:sz w:val="28"/>
          <w:szCs w:val="28"/>
        </w:rPr>
        <w:tab/>
      </w:r>
      <w:r w:rsidRPr="004429D3">
        <w:rPr>
          <w:rFonts w:ascii="Times New Roman" w:hAnsi="Times New Roman"/>
          <w:sz w:val="28"/>
          <w:szCs w:val="28"/>
        </w:rPr>
        <w:tab/>
      </w:r>
      <w:r w:rsidRPr="004429D3">
        <w:rPr>
          <w:rFonts w:ascii="Times New Roman" w:hAnsi="Times New Roman"/>
          <w:sz w:val="28"/>
          <w:szCs w:val="28"/>
        </w:rPr>
        <w:tab/>
        <w:t xml:space="preserve">                                   расшифровка подписи</w:t>
      </w: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«____»_______________20</w:t>
      </w:r>
      <w:r w:rsidR="003655D7">
        <w:rPr>
          <w:rFonts w:ascii="Times New Roman" w:hAnsi="Times New Roman"/>
          <w:sz w:val="28"/>
          <w:szCs w:val="28"/>
        </w:rPr>
        <w:t>20</w:t>
      </w:r>
      <w:r w:rsidR="00350C9C">
        <w:rPr>
          <w:rFonts w:ascii="Times New Roman" w:hAnsi="Times New Roman"/>
          <w:sz w:val="28"/>
          <w:szCs w:val="28"/>
        </w:rPr>
        <w:t xml:space="preserve"> </w:t>
      </w:r>
      <w:r w:rsidRPr="004429D3">
        <w:rPr>
          <w:rFonts w:ascii="Times New Roman" w:hAnsi="Times New Roman"/>
          <w:sz w:val="28"/>
          <w:szCs w:val="28"/>
        </w:rPr>
        <w:t>г.</w:t>
      </w: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МП</w:t>
      </w: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ind w:left="568"/>
        <w:jc w:val="both"/>
        <w:outlineLvl w:val="0"/>
        <w:rPr>
          <w:rFonts w:ascii="Times New Roman" w:hAnsi="Times New Roman"/>
          <w:color w:val="FF0000"/>
          <w:sz w:val="28"/>
          <w:szCs w:val="28"/>
        </w:rPr>
      </w:pP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№ и дата протокола Общественного совета (иного представительного органа работников), согласовавшего выдвижение работника</w:t>
      </w:r>
    </w:p>
    <w:p w:rsidR="004429D3" w:rsidRPr="004429D3" w:rsidRDefault="004429D3" w:rsidP="004429D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B6F26" w:rsidRDefault="006B6F26" w:rsidP="004429D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E06EA5" w:rsidRDefault="00E06EA5" w:rsidP="004429D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4429D3" w:rsidRPr="004429D3" w:rsidRDefault="004429D3" w:rsidP="004429D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4429D3" w:rsidRPr="004429D3" w:rsidRDefault="004429D3" w:rsidP="004429D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приказом управления культуры</w:t>
      </w:r>
    </w:p>
    <w:p w:rsidR="004429D3" w:rsidRPr="004429D3" w:rsidRDefault="004429D3" w:rsidP="004429D3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правительства Еврейской</w:t>
      </w: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автономной области</w:t>
      </w:r>
    </w:p>
    <w:p w:rsidR="004429D3" w:rsidRPr="00D87A5F" w:rsidRDefault="004429D3" w:rsidP="00D87A5F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4429D3">
        <w:rPr>
          <w:rFonts w:ascii="Times New Roman" w:hAnsi="Times New Roman"/>
          <w:sz w:val="28"/>
          <w:szCs w:val="28"/>
        </w:rPr>
        <w:t>от «___» __</w:t>
      </w:r>
      <w:r w:rsidR="00897DB0">
        <w:rPr>
          <w:rFonts w:ascii="Times New Roman" w:hAnsi="Times New Roman"/>
          <w:sz w:val="28"/>
          <w:szCs w:val="28"/>
        </w:rPr>
        <w:t>_____</w:t>
      </w:r>
      <w:r w:rsidRPr="004429D3">
        <w:rPr>
          <w:rFonts w:ascii="Times New Roman" w:hAnsi="Times New Roman"/>
          <w:sz w:val="28"/>
          <w:szCs w:val="28"/>
        </w:rPr>
        <w:t>__ 20</w:t>
      </w:r>
      <w:r w:rsidR="003655D7">
        <w:rPr>
          <w:rFonts w:ascii="Times New Roman" w:hAnsi="Times New Roman"/>
          <w:sz w:val="28"/>
          <w:szCs w:val="28"/>
        </w:rPr>
        <w:t>20</w:t>
      </w:r>
      <w:r w:rsidR="00897DB0">
        <w:rPr>
          <w:rFonts w:ascii="Times New Roman" w:hAnsi="Times New Roman"/>
          <w:sz w:val="28"/>
          <w:szCs w:val="28"/>
        </w:rPr>
        <w:t xml:space="preserve"> г. № ___</w:t>
      </w:r>
    </w:p>
    <w:p w:rsidR="004429D3" w:rsidRPr="004429D3" w:rsidRDefault="004429D3" w:rsidP="004429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429D3" w:rsidRPr="00BE6B5E" w:rsidRDefault="004429D3" w:rsidP="00442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B5E">
        <w:rPr>
          <w:rFonts w:ascii="Times New Roman" w:hAnsi="Times New Roman"/>
          <w:sz w:val="28"/>
          <w:szCs w:val="28"/>
        </w:rPr>
        <w:t xml:space="preserve">Состав комиссии </w:t>
      </w:r>
    </w:p>
    <w:p w:rsidR="008B1B5D" w:rsidRPr="00BE6B5E" w:rsidRDefault="004429D3" w:rsidP="004429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6B5E">
        <w:rPr>
          <w:rFonts w:ascii="Times New Roman" w:hAnsi="Times New Roman"/>
          <w:sz w:val="28"/>
          <w:szCs w:val="28"/>
        </w:rPr>
        <w:t xml:space="preserve">областного конкурса на лучшее учреждение культуры </w:t>
      </w:r>
    </w:p>
    <w:p w:rsidR="004429D3" w:rsidRDefault="008B1B5D" w:rsidP="0044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E6B5E">
        <w:rPr>
          <w:rFonts w:ascii="Times New Roman" w:hAnsi="Times New Roman"/>
          <w:sz w:val="28"/>
          <w:szCs w:val="28"/>
        </w:rPr>
        <w:t>Еврейской автономной области</w:t>
      </w:r>
      <w:r w:rsidR="004429D3" w:rsidRPr="00BE6B5E">
        <w:rPr>
          <w:rFonts w:ascii="Times New Roman" w:hAnsi="Times New Roman"/>
          <w:sz w:val="28"/>
          <w:szCs w:val="28"/>
        </w:rPr>
        <w:t xml:space="preserve"> и их работников</w:t>
      </w:r>
    </w:p>
    <w:p w:rsidR="00BE6B5E" w:rsidRPr="004429D3" w:rsidRDefault="00BE6B5E" w:rsidP="004429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52"/>
        <w:gridCol w:w="5918"/>
      </w:tblGrid>
      <w:tr w:rsidR="004429D3" w:rsidRPr="00732974" w:rsidTr="00BE6B5E">
        <w:tc>
          <w:tcPr>
            <w:tcW w:w="3652" w:type="dxa"/>
            <w:hideMark/>
          </w:tcPr>
          <w:p w:rsidR="003655D7" w:rsidRPr="00732974" w:rsidRDefault="003655D7" w:rsidP="004429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>Ушакова</w:t>
            </w:r>
          </w:p>
          <w:p w:rsidR="004429D3" w:rsidRPr="00732974" w:rsidRDefault="003655D7" w:rsidP="004429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 xml:space="preserve">Марина Юрьевна </w:t>
            </w:r>
            <w:r w:rsidR="006B6F26" w:rsidRPr="0073297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="004429D3" w:rsidRPr="00732974">
              <w:rPr>
                <w:rFonts w:ascii="Times New Roman" w:hAnsi="Times New Roman"/>
                <w:sz w:val="27"/>
                <w:szCs w:val="27"/>
              </w:rPr>
              <w:t xml:space="preserve">             </w:t>
            </w:r>
          </w:p>
        </w:tc>
        <w:tc>
          <w:tcPr>
            <w:tcW w:w="5918" w:type="dxa"/>
          </w:tcPr>
          <w:p w:rsidR="004429D3" w:rsidRPr="00732974" w:rsidRDefault="004429D3" w:rsidP="004429D3">
            <w:pP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proofErr w:type="spellStart"/>
            <w:r w:rsidR="00183470">
              <w:rPr>
                <w:rFonts w:ascii="Times New Roman" w:hAnsi="Times New Roman"/>
                <w:sz w:val="27"/>
                <w:szCs w:val="27"/>
              </w:rPr>
              <w:t>и.о</w:t>
            </w:r>
            <w:proofErr w:type="spellEnd"/>
            <w:r w:rsidR="00183470">
              <w:rPr>
                <w:rFonts w:ascii="Times New Roman" w:hAnsi="Times New Roman"/>
                <w:sz w:val="27"/>
                <w:szCs w:val="27"/>
              </w:rPr>
              <w:t>.</w:t>
            </w:r>
            <w:r w:rsidR="003655D7" w:rsidRPr="00732974">
              <w:rPr>
                <w:rFonts w:ascii="Times New Roman" w:hAnsi="Times New Roman"/>
                <w:sz w:val="27"/>
                <w:szCs w:val="27"/>
              </w:rPr>
              <w:t xml:space="preserve"> </w:t>
            </w:r>
            <w:r w:rsidRPr="00732974">
              <w:rPr>
                <w:rFonts w:ascii="Times New Roman" w:hAnsi="Times New Roman"/>
                <w:sz w:val="27"/>
                <w:szCs w:val="27"/>
              </w:rPr>
              <w:t>начальник</w:t>
            </w:r>
            <w:r w:rsidR="003655D7" w:rsidRPr="00732974">
              <w:rPr>
                <w:rFonts w:ascii="Times New Roman" w:hAnsi="Times New Roman"/>
                <w:sz w:val="27"/>
                <w:szCs w:val="27"/>
              </w:rPr>
              <w:t>а</w:t>
            </w:r>
            <w:r w:rsidRPr="00732974">
              <w:rPr>
                <w:rFonts w:ascii="Times New Roman" w:hAnsi="Times New Roman"/>
                <w:sz w:val="27"/>
                <w:szCs w:val="27"/>
              </w:rPr>
              <w:t xml:space="preserve"> упр</w:t>
            </w:r>
            <w:r w:rsidR="006B6F26" w:rsidRPr="00732974">
              <w:rPr>
                <w:rFonts w:ascii="Times New Roman" w:hAnsi="Times New Roman"/>
                <w:sz w:val="27"/>
                <w:szCs w:val="27"/>
              </w:rPr>
              <w:t xml:space="preserve">авления культуры правительства </w:t>
            </w:r>
            <w:r w:rsidRPr="00732974">
              <w:rPr>
                <w:rFonts w:ascii="Times New Roman" w:hAnsi="Times New Roman"/>
                <w:sz w:val="27"/>
                <w:szCs w:val="27"/>
              </w:rPr>
              <w:t>Еврейской автономной области, пр</w:t>
            </w:r>
            <w:r w:rsidR="008B1B5D" w:rsidRPr="00732974">
              <w:rPr>
                <w:rFonts w:ascii="Times New Roman" w:hAnsi="Times New Roman"/>
                <w:sz w:val="27"/>
                <w:szCs w:val="27"/>
              </w:rPr>
              <w:t>едседатель комиссии;</w:t>
            </w:r>
          </w:p>
          <w:p w:rsidR="00EC1A81" w:rsidRPr="00732974" w:rsidRDefault="00EC1A81" w:rsidP="004429D3">
            <w:pPr>
              <w:tabs>
                <w:tab w:val="left" w:pos="5370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429D3" w:rsidRPr="00732974" w:rsidTr="00BE6B5E">
        <w:tc>
          <w:tcPr>
            <w:tcW w:w="3652" w:type="dxa"/>
            <w:hideMark/>
          </w:tcPr>
          <w:p w:rsidR="00AC2363" w:rsidRPr="00732974" w:rsidRDefault="00FC2C3B" w:rsidP="004429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 xml:space="preserve">Тычинина </w:t>
            </w:r>
          </w:p>
          <w:p w:rsidR="00FC2C3B" w:rsidRPr="00732974" w:rsidRDefault="00FC2C3B" w:rsidP="004429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>Надежда Евгеньевна</w:t>
            </w:r>
          </w:p>
        </w:tc>
        <w:tc>
          <w:tcPr>
            <w:tcW w:w="5918" w:type="dxa"/>
          </w:tcPr>
          <w:p w:rsidR="004429D3" w:rsidRPr="00732974" w:rsidRDefault="004429D3" w:rsidP="004429D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>- главный специалист-эксперт управления культуры прав</w:t>
            </w:r>
            <w:r w:rsidR="008B1B5D" w:rsidRPr="00732974">
              <w:rPr>
                <w:rFonts w:ascii="Times New Roman" w:hAnsi="Times New Roman"/>
                <w:sz w:val="27"/>
                <w:szCs w:val="27"/>
              </w:rPr>
              <w:t xml:space="preserve">ительства </w:t>
            </w:r>
            <w:r w:rsidRPr="00732974">
              <w:rPr>
                <w:rFonts w:ascii="Times New Roman" w:hAnsi="Times New Roman"/>
                <w:sz w:val="27"/>
                <w:szCs w:val="27"/>
              </w:rPr>
              <w:t>Еврейской автономной области</w:t>
            </w:r>
            <w:r w:rsidR="008B1B5D" w:rsidRPr="00732974">
              <w:rPr>
                <w:rFonts w:ascii="Times New Roman" w:hAnsi="Times New Roman"/>
                <w:sz w:val="27"/>
                <w:szCs w:val="27"/>
              </w:rPr>
              <w:t>, секретарь комиссии.</w:t>
            </w:r>
          </w:p>
          <w:p w:rsidR="008B1B5D" w:rsidRPr="00732974" w:rsidRDefault="008B1B5D" w:rsidP="004429D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4429D3" w:rsidRPr="00732974" w:rsidTr="00BE6B5E">
        <w:tc>
          <w:tcPr>
            <w:tcW w:w="3652" w:type="dxa"/>
            <w:hideMark/>
          </w:tcPr>
          <w:p w:rsidR="008B1B5D" w:rsidRPr="00732974" w:rsidRDefault="006B6F26" w:rsidP="004429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>Члены конкурсной комиссии:</w:t>
            </w:r>
          </w:p>
          <w:p w:rsidR="00BE6B5E" w:rsidRPr="00732974" w:rsidRDefault="00BE6B5E" w:rsidP="004429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8" w:type="dxa"/>
            <w:hideMark/>
          </w:tcPr>
          <w:p w:rsidR="004429D3" w:rsidRPr="00732974" w:rsidRDefault="004429D3" w:rsidP="004429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</w:tr>
      <w:tr w:rsidR="00BE6B5E" w:rsidRPr="00732974" w:rsidTr="00BE6B5E">
        <w:tc>
          <w:tcPr>
            <w:tcW w:w="3652" w:type="dxa"/>
          </w:tcPr>
          <w:p w:rsidR="00BE6B5E" w:rsidRPr="00732974" w:rsidRDefault="00BE6B5E" w:rsidP="009D48C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 xml:space="preserve">Гершкович </w:t>
            </w:r>
          </w:p>
          <w:p w:rsidR="00BE6B5E" w:rsidRPr="00732974" w:rsidRDefault="00BE6B5E" w:rsidP="009D48C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 xml:space="preserve">Валерий Абрамович </w:t>
            </w:r>
          </w:p>
        </w:tc>
        <w:tc>
          <w:tcPr>
            <w:tcW w:w="5918" w:type="dxa"/>
          </w:tcPr>
          <w:p w:rsidR="00BE6B5E" w:rsidRPr="00732974" w:rsidRDefault="00BE6B5E" w:rsidP="009D48C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732974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- председатель Общественного совета при управлении культуры правительства Еврейской автономной области;</w:t>
            </w:r>
          </w:p>
          <w:p w:rsidR="00BE6B5E" w:rsidRPr="00732974" w:rsidRDefault="00BE6B5E" w:rsidP="009D48C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4429D3" w:rsidRPr="00732974" w:rsidTr="00BE6B5E">
        <w:tc>
          <w:tcPr>
            <w:tcW w:w="3652" w:type="dxa"/>
            <w:hideMark/>
          </w:tcPr>
          <w:p w:rsidR="008B1B5D" w:rsidRPr="00732974" w:rsidRDefault="008B1B5D" w:rsidP="004429D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  <w:p w:rsidR="004429D3" w:rsidRPr="00732974" w:rsidRDefault="004429D3" w:rsidP="004429D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>Журавлева</w:t>
            </w:r>
          </w:p>
          <w:p w:rsidR="004429D3" w:rsidRPr="00732974" w:rsidRDefault="004429D3" w:rsidP="004429D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>Ольга Прохоровна</w:t>
            </w:r>
          </w:p>
        </w:tc>
        <w:tc>
          <w:tcPr>
            <w:tcW w:w="5918" w:type="dxa"/>
          </w:tcPr>
          <w:p w:rsidR="008B1B5D" w:rsidRPr="00732974" w:rsidRDefault="008B1B5D" w:rsidP="004429D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  <w:p w:rsidR="004429D3" w:rsidRPr="00732974" w:rsidRDefault="004429D3" w:rsidP="004429D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  <w:r w:rsidRPr="00732974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- директор </w:t>
            </w:r>
            <w:r w:rsidR="00C63E47" w:rsidRPr="00732974">
              <w:rPr>
                <w:rFonts w:ascii="Times New Roman" w:hAnsi="Times New Roman"/>
                <w:sz w:val="27"/>
                <w:szCs w:val="27"/>
                <w:lang w:eastAsia="en-US"/>
              </w:rPr>
              <w:t>областного государственного бюджетного учреждения культуры</w:t>
            </w:r>
            <w:r w:rsidRPr="00732974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 «Биробиджанская областная универсальная научная би</w:t>
            </w:r>
            <w:r w:rsidR="006B6F26" w:rsidRPr="00732974">
              <w:rPr>
                <w:rFonts w:ascii="Times New Roman" w:hAnsi="Times New Roman"/>
                <w:sz w:val="27"/>
                <w:szCs w:val="27"/>
                <w:lang w:eastAsia="en-US"/>
              </w:rPr>
              <w:t>блиотека имени Шолом-Алейхема»;</w:t>
            </w:r>
          </w:p>
          <w:p w:rsidR="00EC1A81" w:rsidRPr="00732974" w:rsidRDefault="00EC1A81" w:rsidP="004429D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</w:tr>
      <w:tr w:rsidR="00C63E47" w:rsidRPr="00732974" w:rsidTr="00BE6B5E">
        <w:tc>
          <w:tcPr>
            <w:tcW w:w="3652" w:type="dxa"/>
          </w:tcPr>
          <w:p w:rsidR="00C63E47" w:rsidRPr="00732974" w:rsidRDefault="00C63E47" w:rsidP="008B1B5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32974">
              <w:rPr>
                <w:rFonts w:ascii="Times New Roman" w:hAnsi="Times New Roman"/>
                <w:sz w:val="27"/>
                <w:szCs w:val="27"/>
              </w:rPr>
              <w:t>Корчуганова</w:t>
            </w:r>
            <w:proofErr w:type="spellEnd"/>
          </w:p>
          <w:p w:rsidR="00C63E47" w:rsidRPr="00732974" w:rsidRDefault="00C63E47" w:rsidP="008B1B5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>Галина Константиновна</w:t>
            </w:r>
          </w:p>
          <w:p w:rsidR="00C63E47" w:rsidRPr="00732974" w:rsidRDefault="00C63E47" w:rsidP="008B1B5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5918" w:type="dxa"/>
          </w:tcPr>
          <w:p w:rsidR="00C63E47" w:rsidRPr="00732974" w:rsidRDefault="00C63E47" w:rsidP="008B1B5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</w:pPr>
            <w:r w:rsidRPr="00732974">
              <w:rPr>
                <w:rFonts w:ascii="Times New Roman" w:hAnsi="Times New Roman"/>
                <w:b/>
                <w:bCs/>
                <w:kern w:val="32"/>
                <w:sz w:val="27"/>
                <w:szCs w:val="27"/>
              </w:rPr>
              <w:t xml:space="preserve">- </w:t>
            </w:r>
            <w:r w:rsidRPr="00732974">
              <w:rPr>
                <w:rFonts w:ascii="Times New Roman" w:hAnsi="Times New Roman"/>
                <w:bCs/>
                <w:kern w:val="32"/>
                <w:sz w:val="27"/>
                <w:szCs w:val="27"/>
              </w:rPr>
              <w:t>исполнительный директор ассоциации</w:t>
            </w:r>
            <w:r w:rsidR="008B1B5D" w:rsidRPr="00732974">
              <w:rPr>
                <w:rFonts w:ascii="Times New Roman" w:hAnsi="Times New Roman"/>
                <w:b/>
                <w:bCs/>
                <w:kern w:val="32"/>
                <w:sz w:val="27"/>
                <w:szCs w:val="27"/>
              </w:rPr>
              <w:t xml:space="preserve"> </w:t>
            </w:r>
            <w:r w:rsidRPr="00732974">
              <w:rPr>
                <w:rFonts w:ascii="Times New Roman" w:hAnsi="Times New Roman"/>
                <w:bCs/>
                <w:kern w:val="32"/>
                <w:sz w:val="27"/>
                <w:szCs w:val="27"/>
                <w:lang w:eastAsia="en-US"/>
              </w:rPr>
              <w:t>«Совет муниципальных образований</w:t>
            </w:r>
            <w:bookmarkStart w:id="1" w:name="_Еврейской_автономной_области»"/>
            <w:bookmarkEnd w:id="1"/>
            <w:r w:rsidR="008B1B5D" w:rsidRPr="00732974">
              <w:rPr>
                <w:rFonts w:ascii="Times New Roman" w:hAnsi="Times New Roman"/>
                <w:b/>
                <w:bCs/>
                <w:kern w:val="32"/>
                <w:sz w:val="27"/>
                <w:szCs w:val="27"/>
              </w:rPr>
              <w:t xml:space="preserve"> </w:t>
            </w:r>
            <w:r w:rsidRPr="00732974">
              <w:rPr>
                <w:rFonts w:ascii="Times New Roman" w:hAnsi="Times New Roman"/>
                <w:bCs/>
                <w:sz w:val="27"/>
                <w:szCs w:val="27"/>
                <w:lang w:eastAsia="en-US"/>
              </w:rPr>
              <w:t>Еврейской автономной области»;</w:t>
            </w:r>
          </w:p>
          <w:p w:rsidR="00EC1A81" w:rsidRPr="00732974" w:rsidRDefault="00EC1A81" w:rsidP="008B1B5D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7"/>
                <w:szCs w:val="27"/>
              </w:rPr>
            </w:pPr>
          </w:p>
        </w:tc>
      </w:tr>
      <w:tr w:rsidR="00C63E47" w:rsidRPr="00732974" w:rsidTr="00BE6B5E">
        <w:tc>
          <w:tcPr>
            <w:tcW w:w="3652" w:type="dxa"/>
          </w:tcPr>
          <w:p w:rsidR="003655D7" w:rsidRPr="00732974" w:rsidRDefault="003655D7" w:rsidP="00C63E4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 xml:space="preserve">Санжарова </w:t>
            </w:r>
          </w:p>
          <w:p w:rsidR="00C63E47" w:rsidRPr="00732974" w:rsidRDefault="003655D7" w:rsidP="00C63E47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>Светлана Александровна</w:t>
            </w:r>
          </w:p>
        </w:tc>
        <w:tc>
          <w:tcPr>
            <w:tcW w:w="5918" w:type="dxa"/>
          </w:tcPr>
          <w:p w:rsidR="00C63E47" w:rsidRPr="00732974" w:rsidRDefault="00C63E47" w:rsidP="00C63E4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  <w:lang w:eastAsia="en-US"/>
              </w:rPr>
              <w:t xml:space="preserve">- </w:t>
            </w:r>
            <w:r w:rsidRPr="00732974">
              <w:rPr>
                <w:rFonts w:ascii="Times New Roman" w:hAnsi="Times New Roman"/>
                <w:sz w:val="27"/>
                <w:szCs w:val="27"/>
              </w:rPr>
              <w:t xml:space="preserve">директор областного государственного бюджетного учреждения культуры </w:t>
            </w:r>
            <w:r w:rsidR="003655D7" w:rsidRPr="00732974">
              <w:rPr>
                <w:rFonts w:ascii="Times New Roman" w:hAnsi="Times New Roman"/>
                <w:sz w:val="27"/>
                <w:szCs w:val="27"/>
              </w:rPr>
              <w:t xml:space="preserve">«Центр народного творчества </w:t>
            </w:r>
            <w:r w:rsidRPr="00732974">
              <w:rPr>
                <w:rFonts w:ascii="Times New Roman" w:hAnsi="Times New Roman"/>
                <w:sz w:val="27"/>
                <w:szCs w:val="27"/>
              </w:rPr>
              <w:t>Еврейской автономной области»;</w:t>
            </w:r>
          </w:p>
          <w:p w:rsidR="00EC1A81" w:rsidRPr="00732974" w:rsidRDefault="00EC1A81" w:rsidP="00C63E47">
            <w:pPr>
              <w:keepNext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bCs/>
                <w:kern w:val="32"/>
                <w:sz w:val="27"/>
                <w:szCs w:val="27"/>
              </w:rPr>
            </w:pPr>
          </w:p>
        </w:tc>
      </w:tr>
      <w:tr w:rsidR="004429D3" w:rsidRPr="00732974" w:rsidTr="00BE6B5E">
        <w:tc>
          <w:tcPr>
            <w:tcW w:w="3652" w:type="dxa"/>
            <w:hideMark/>
          </w:tcPr>
          <w:p w:rsidR="004429D3" w:rsidRPr="00732974" w:rsidRDefault="00C63E47" w:rsidP="004429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 xml:space="preserve">Степина </w:t>
            </w:r>
          </w:p>
          <w:p w:rsidR="00C63E47" w:rsidRPr="00732974" w:rsidRDefault="00C63E47" w:rsidP="004429D3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 xml:space="preserve">Ольга Алексеевна </w:t>
            </w:r>
          </w:p>
          <w:p w:rsidR="004429D3" w:rsidRPr="00732974" w:rsidRDefault="004429D3" w:rsidP="004429D3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  <w:lang w:eastAsia="en-US"/>
              </w:rPr>
            </w:pPr>
          </w:p>
        </w:tc>
        <w:tc>
          <w:tcPr>
            <w:tcW w:w="5918" w:type="dxa"/>
          </w:tcPr>
          <w:p w:rsidR="004429D3" w:rsidRPr="00732974" w:rsidRDefault="004429D3" w:rsidP="00732974">
            <w:pPr>
              <w:spacing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732974">
              <w:rPr>
                <w:rFonts w:ascii="Times New Roman" w:hAnsi="Times New Roman"/>
                <w:sz w:val="27"/>
                <w:szCs w:val="27"/>
              </w:rPr>
              <w:t xml:space="preserve">- </w:t>
            </w:r>
            <w:r w:rsidR="00732974" w:rsidRPr="00732974">
              <w:rPr>
                <w:rFonts w:ascii="Times New Roman" w:hAnsi="Times New Roman"/>
                <w:sz w:val="27"/>
                <w:szCs w:val="27"/>
              </w:rPr>
              <w:t xml:space="preserve">исполняющий обязанности </w:t>
            </w:r>
            <w:r w:rsidR="00C63E47" w:rsidRPr="00732974">
              <w:rPr>
                <w:rFonts w:ascii="Times New Roman" w:hAnsi="Times New Roman"/>
                <w:sz w:val="27"/>
                <w:szCs w:val="27"/>
              </w:rPr>
              <w:t xml:space="preserve">председателя </w:t>
            </w:r>
            <w:r w:rsidR="00F64612" w:rsidRPr="00732974">
              <w:rPr>
                <w:rFonts w:ascii="Times New Roman" w:hAnsi="Times New Roman"/>
                <w:sz w:val="27"/>
                <w:szCs w:val="27"/>
              </w:rPr>
              <w:t>Регионального союза организаций профсоюзов «</w:t>
            </w:r>
            <w:r w:rsidR="00C63E47" w:rsidRPr="00732974">
              <w:rPr>
                <w:rFonts w:ascii="Times New Roman" w:hAnsi="Times New Roman"/>
                <w:sz w:val="27"/>
                <w:szCs w:val="27"/>
              </w:rPr>
              <w:t>Федераци</w:t>
            </w:r>
            <w:r w:rsidR="00F64612" w:rsidRPr="00732974">
              <w:rPr>
                <w:rFonts w:ascii="Times New Roman" w:hAnsi="Times New Roman"/>
                <w:sz w:val="27"/>
                <w:szCs w:val="27"/>
              </w:rPr>
              <w:t>я</w:t>
            </w:r>
            <w:r w:rsidR="00C63E47" w:rsidRPr="00732974">
              <w:rPr>
                <w:rFonts w:ascii="Times New Roman" w:hAnsi="Times New Roman"/>
                <w:sz w:val="27"/>
                <w:szCs w:val="27"/>
              </w:rPr>
              <w:t xml:space="preserve"> профсоюз</w:t>
            </w:r>
            <w:r w:rsidR="00D87A5F" w:rsidRPr="00732974">
              <w:rPr>
                <w:rFonts w:ascii="Times New Roman" w:hAnsi="Times New Roman"/>
                <w:sz w:val="27"/>
                <w:szCs w:val="27"/>
              </w:rPr>
              <w:t>ов Еврейской автономной области</w:t>
            </w:r>
            <w:r w:rsidR="00F64612" w:rsidRPr="00732974">
              <w:rPr>
                <w:rFonts w:ascii="Times New Roman" w:hAnsi="Times New Roman"/>
                <w:sz w:val="27"/>
                <w:szCs w:val="27"/>
              </w:rPr>
              <w:t>»</w:t>
            </w:r>
            <w:r w:rsidR="00D87A5F" w:rsidRPr="00732974">
              <w:rPr>
                <w:rFonts w:ascii="Times New Roman" w:hAnsi="Times New Roman"/>
                <w:sz w:val="27"/>
                <w:szCs w:val="27"/>
              </w:rPr>
              <w:t>.</w:t>
            </w:r>
          </w:p>
        </w:tc>
      </w:tr>
    </w:tbl>
    <w:p w:rsidR="004429D3" w:rsidRPr="004429D3" w:rsidRDefault="004429D3" w:rsidP="00D87A5F">
      <w:pPr>
        <w:shd w:val="clear" w:color="auto" w:fill="FFFFFF"/>
        <w:tabs>
          <w:tab w:val="left" w:pos="2698"/>
        </w:tabs>
        <w:spacing w:before="5" w:after="0" w:line="240" w:lineRule="auto"/>
        <w:ind w:right="-5"/>
        <w:rPr>
          <w:rFonts w:ascii="Times New Roman" w:hAnsi="Times New Roman"/>
          <w:color w:val="000000"/>
          <w:sz w:val="28"/>
          <w:szCs w:val="28"/>
        </w:rPr>
      </w:pPr>
    </w:p>
    <w:sectPr w:rsidR="004429D3" w:rsidRPr="004429D3" w:rsidSect="00EC1A81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A3B33"/>
    <w:multiLevelType w:val="multilevel"/>
    <w:tmpl w:val="3F96DCA8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" w15:restartNumberingAfterBreak="0">
    <w:nsid w:val="4A265802"/>
    <w:multiLevelType w:val="multilevel"/>
    <w:tmpl w:val="8242B52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 w15:restartNumberingAfterBreak="0">
    <w:nsid w:val="72365EE1"/>
    <w:multiLevelType w:val="hybridMultilevel"/>
    <w:tmpl w:val="386CDBEE"/>
    <w:lvl w:ilvl="0" w:tplc="E1E0DDA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75FC1045"/>
    <w:multiLevelType w:val="hybridMultilevel"/>
    <w:tmpl w:val="C798C776"/>
    <w:lvl w:ilvl="0" w:tplc="CC0C618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ESED_DateEdition" w:val="DATE#{d '2016-02-01'}"/>
    <w:docVar w:name="attr1#Наименование" w:val="VARCHAR#Об областном конкурсе на лучшее учреждение культуры Еврейской автономной области  и их работников"/>
    <w:docVar w:name="attr2#Вид документа" w:val="OID_TYPE#620200019=Приказ управления культуры правительства ЕАО"/>
    <w:docVar w:name="attr3#Автор" w:val="OID_TYPE#80121=Тромса С.С."/>
    <w:docVar w:name="attr4#Дата поступления" w:val="DATE#{d '2016-01-13'}"/>
    <w:docVar w:name="attr5#Бланк" w:val="OID_TYPE#"/>
    <w:docVar w:name="ESED_ActEdition" w:val="2"/>
    <w:docVar w:name="ESED_AutorEdition" w:val="Ермаков М.С."/>
    <w:docVar w:name="ESED_Edition" w:val="2"/>
    <w:docVar w:name="ESED_IDnum" w:val="Ермаков/2016-55"/>
    <w:docVar w:name="ESED_Lock" w:val="1"/>
    <w:docVar w:name="SPD_Annotation" w:val="Ермаков/2016-55(2)#Об областном конкурсе на лучшее учреждение культуры Еврейской автономной области  и их работников#Приказ управления культуры правительства ЕАО   Тромса С.С.#Дата создания редакции: 01.02.2016"/>
    <w:docVar w:name="SPD_AreaName" w:val="Документ (ЕСЭД)"/>
    <w:docVar w:name="SPD_hostURL" w:val="base-eao"/>
    <w:docVar w:name="SPD_NumDoc" w:val="91536"/>
    <w:docVar w:name="SPD_vDir" w:val="spd"/>
  </w:docVars>
  <w:rsids>
    <w:rsidRoot w:val="00504E35"/>
    <w:rsid w:val="00017F59"/>
    <w:rsid w:val="0002115A"/>
    <w:rsid w:val="00044986"/>
    <w:rsid w:val="00075ABD"/>
    <w:rsid w:val="00085D5D"/>
    <w:rsid w:val="000B61C4"/>
    <w:rsid w:val="0010593A"/>
    <w:rsid w:val="00170906"/>
    <w:rsid w:val="00180352"/>
    <w:rsid w:val="00183470"/>
    <w:rsid w:val="001C078A"/>
    <w:rsid w:val="00215B1A"/>
    <w:rsid w:val="00253AB2"/>
    <w:rsid w:val="00266DAB"/>
    <w:rsid w:val="002720F5"/>
    <w:rsid w:val="00287F0C"/>
    <w:rsid w:val="002B4340"/>
    <w:rsid w:val="002B7BCF"/>
    <w:rsid w:val="002D59AA"/>
    <w:rsid w:val="0032360F"/>
    <w:rsid w:val="00350C9C"/>
    <w:rsid w:val="003655D7"/>
    <w:rsid w:val="003E51B7"/>
    <w:rsid w:val="004429D3"/>
    <w:rsid w:val="00470781"/>
    <w:rsid w:val="00493828"/>
    <w:rsid w:val="004D594E"/>
    <w:rsid w:val="004F48EF"/>
    <w:rsid w:val="00504E35"/>
    <w:rsid w:val="005057C0"/>
    <w:rsid w:val="00672C37"/>
    <w:rsid w:val="00692F1D"/>
    <w:rsid w:val="006B6F26"/>
    <w:rsid w:val="00706DC8"/>
    <w:rsid w:val="007200A5"/>
    <w:rsid w:val="00732974"/>
    <w:rsid w:val="007418C0"/>
    <w:rsid w:val="00764DC2"/>
    <w:rsid w:val="00785C89"/>
    <w:rsid w:val="007D0B3A"/>
    <w:rsid w:val="00821509"/>
    <w:rsid w:val="00833073"/>
    <w:rsid w:val="00867285"/>
    <w:rsid w:val="008812A8"/>
    <w:rsid w:val="00897DB0"/>
    <w:rsid w:val="008B1B5D"/>
    <w:rsid w:val="008E680F"/>
    <w:rsid w:val="008F5C4F"/>
    <w:rsid w:val="0090057C"/>
    <w:rsid w:val="009030B3"/>
    <w:rsid w:val="009B584C"/>
    <w:rsid w:val="009E5CF0"/>
    <w:rsid w:val="00A14982"/>
    <w:rsid w:val="00A22B54"/>
    <w:rsid w:val="00A4609E"/>
    <w:rsid w:val="00A65BDF"/>
    <w:rsid w:val="00AC079D"/>
    <w:rsid w:val="00AC2363"/>
    <w:rsid w:val="00AF3BE0"/>
    <w:rsid w:val="00B05FBB"/>
    <w:rsid w:val="00B25CA7"/>
    <w:rsid w:val="00B45A5A"/>
    <w:rsid w:val="00B6214C"/>
    <w:rsid w:val="00B6260C"/>
    <w:rsid w:val="00B7045C"/>
    <w:rsid w:val="00B82B4B"/>
    <w:rsid w:val="00B86CCB"/>
    <w:rsid w:val="00BE6B5E"/>
    <w:rsid w:val="00C61F1D"/>
    <w:rsid w:val="00C63E47"/>
    <w:rsid w:val="00C877CF"/>
    <w:rsid w:val="00C90653"/>
    <w:rsid w:val="00CE41AB"/>
    <w:rsid w:val="00D057AD"/>
    <w:rsid w:val="00D24A92"/>
    <w:rsid w:val="00D265B8"/>
    <w:rsid w:val="00D74715"/>
    <w:rsid w:val="00D87A5F"/>
    <w:rsid w:val="00E04CC7"/>
    <w:rsid w:val="00E06EA5"/>
    <w:rsid w:val="00E262B4"/>
    <w:rsid w:val="00E30173"/>
    <w:rsid w:val="00E86EC9"/>
    <w:rsid w:val="00EC0A62"/>
    <w:rsid w:val="00EC1A81"/>
    <w:rsid w:val="00ED74D4"/>
    <w:rsid w:val="00F51E55"/>
    <w:rsid w:val="00F64612"/>
    <w:rsid w:val="00FC2C3B"/>
    <w:rsid w:val="00FC5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D437AFA-2CA7-4BBA-A23D-E235F798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986"/>
  </w:style>
  <w:style w:type="paragraph" w:styleId="1">
    <w:name w:val="heading 1"/>
    <w:basedOn w:val="a"/>
    <w:next w:val="a"/>
    <w:link w:val="10"/>
    <w:uiPriority w:val="9"/>
    <w:qFormat/>
    <w:rsid w:val="00504E35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04E35"/>
    <w:pPr>
      <w:keepNext/>
      <w:spacing w:before="240" w:after="60" w:line="240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504E3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504E35"/>
    <w:rPr>
      <w:rFonts w:ascii="Cambria" w:hAnsi="Cambria" w:cs="Times New Roman"/>
      <w:b/>
      <w:bCs/>
      <w:sz w:val="26"/>
      <w:szCs w:val="26"/>
    </w:rPr>
  </w:style>
  <w:style w:type="paragraph" w:styleId="a3">
    <w:name w:val="Title"/>
    <w:basedOn w:val="a"/>
    <w:link w:val="a4"/>
    <w:uiPriority w:val="10"/>
    <w:qFormat/>
    <w:rsid w:val="00504E35"/>
    <w:pPr>
      <w:spacing w:after="0" w:line="240" w:lineRule="auto"/>
      <w:jc w:val="center"/>
    </w:pPr>
    <w:rPr>
      <w:rFonts w:ascii="Times New Roman" w:hAnsi="Times New Roman"/>
      <w:b/>
      <w:bCs/>
      <w:sz w:val="38"/>
      <w:szCs w:val="24"/>
    </w:rPr>
  </w:style>
  <w:style w:type="character" w:customStyle="1" w:styleId="a4">
    <w:name w:val="Заголовок Знак"/>
    <w:basedOn w:val="a0"/>
    <w:link w:val="a3"/>
    <w:uiPriority w:val="10"/>
    <w:locked/>
    <w:rsid w:val="00504E35"/>
    <w:rPr>
      <w:rFonts w:ascii="Times New Roman" w:hAnsi="Times New Roman" w:cs="Times New Roman"/>
      <w:b/>
      <w:bCs/>
      <w:sz w:val="24"/>
      <w:szCs w:val="24"/>
    </w:rPr>
  </w:style>
  <w:style w:type="table" w:styleId="a5">
    <w:name w:val="Table Grid"/>
    <w:basedOn w:val="a1"/>
    <w:uiPriority w:val="59"/>
    <w:rsid w:val="00504E35"/>
    <w:pPr>
      <w:spacing w:after="0" w:line="240" w:lineRule="auto"/>
    </w:pPr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04E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914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01B002-EA28-4A6D-A310-48F11D175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2552</Words>
  <Characters>14550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17068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cul_605</dc:creator>
  <cp:lastModifiedBy>Lenovo</cp:lastModifiedBy>
  <cp:revision>13</cp:revision>
  <cp:lastPrinted>2020-12-17T07:45:00Z</cp:lastPrinted>
  <dcterms:created xsi:type="dcterms:W3CDTF">2020-01-13T23:36:00Z</dcterms:created>
  <dcterms:modified xsi:type="dcterms:W3CDTF">2020-12-23T14:26:00Z</dcterms:modified>
</cp:coreProperties>
</file>