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EE" w:rsidRPr="00E555CE" w:rsidRDefault="00967030" w:rsidP="00F225E1">
      <w:pPr>
        <w:spacing w:line="240" w:lineRule="auto"/>
        <w:ind w:left="9356"/>
        <w:rPr>
          <w:sz w:val="24"/>
          <w:szCs w:val="24"/>
        </w:rPr>
      </w:pPr>
      <w:r w:rsidRPr="00E555CE">
        <w:rPr>
          <w:sz w:val="24"/>
          <w:szCs w:val="24"/>
        </w:rPr>
        <w:t>УТВЕРЖДЕН</w:t>
      </w:r>
    </w:p>
    <w:p w:rsidR="0071657F" w:rsidRPr="00E555CE" w:rsidRDefault="0071657F" w:rsidP="00F225E1">
      <w:pPr>
        <w:spacing w:line="240" w:lineRule="auto"/>
        <w:ind w:left="9356"/>
        <w:rPr>
          <w:sz w:val="20"/>
        </w:rPr>
      </w:pPr>
    </w:p>
    <w:p w:rsidR="00967030" w:rsidRPr="00E555CE" w:rsidRDefault="00967030" w:rsidP="00F225E1">
      <w:pPr>
        <w:spacing w:line="240" w:lineRule="auto"/>
        <w:ind w:left="9356"/>
        <w:rPr>
          <w:sz w:val="24"/>
          <w:szCs w:val="24"/>
        </w:rPr>
      </w:pPr>
      <w:r w:rsidRPr="00E555CE">
        <w:rPr>
          <w:sz w:val="24"/>
          <w:szCs w:val="24"/>
        </w:rPr>
        <w:t xml:space="preserve">Протоколом </w:t>
      </w:r>
      <w:r w:rsidR="00F225E1" w:rsidRPr="00E555CE">
        <w:rPr>
          <w:sz w:val="24"/>
          <w:szCs w:val="24"/>
        </w:rPr>
        <w:t>Координационного совета по реализации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  <w:p w:rsidR="00F225E1" w:rsidRPr="00E555CE" w:rsidRDefault="00F225E1" w:rsidP="00F225E1">
      <w:pPr>
        <w:spacing w:line="240" w:lineRule="auto"/>
        <w:ind w:left="9356"/>
        <w:rPr>
          <w:sz w:val="24"/>
          <w:szCs w:val="24"/>
        </w:rPr>
      </w:pPr>
      <w:r w:rsidRPr="00E555CE">
        <w:rPr>
          <w:sz w:val="24"/>
          <w:szCs w:val="24"/>
        </w:rPr>
        <w:t>от 14.12.2018 № 2</w:t>
      </w:r>
    </w:p>
    <w:p w:rsidR="00E555CE" w:rsidRPr="00E555CE" w:rsidRDefault="00E555CE" w:rsidP="00E555CE">
      <w:pPr>
        <w:spacing w:line="240" w:lineRule="auto"/>
        <w:ind w:left="9356"/>
        <w:rPr>
          <w:sz w:val="24"/>
          <w:szCs w:val="24"/>
        </w:rPr>
      </w:pPr>
      <w:r w:rsidRPr="00E555CE">
        <w:rPr>
          <w:sz w:val="24"/>
          <w:szCs w:val="24"/>
        </w:rPr>
        <w:t>(с изменениями, утвержденными протоколом Координационного совета по реализации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sz w:val="24"/>
          <w:szCs w:val="24"/>
        </w:rPr>
        <w:t xml:space="preserve"> </w:t>
      </w:r>
      <w:r w:rsidRPr="00E555CE">
        <w:rPr>
          <w:sz w:val="24"/>
          <w:szCs w:val="24"/>
        </w:rPr>
        <w:t>от 29.04.2019 № 5)</w:t>
      </w:r>
    </w:p>
    <w:p w:rsidR="00082861" w:rsidRDefault="00082861" w:rsidP="007505EE">
      <w:pPr>
        <w:spacing w:line="240" w:lineRule="auto"/>
        <w:ind w:left="10348"/>
        <w:rPr>
          <w:b/>
        </w:rPr>
      </w:pPr>
    </w:p>
    <w:p w:rsidR="00D90FEA" w:rsidRDefault="00DD7F72" w:rsidP="006B1067">
      <w:pPr>
        <w:spacing w:line="240" w:lineRule="auto"/>
        <w:jc w:val="center"/>
        <w:rPr>
          <w:b/>
        </w:rPr>
      </w:pPr>
      <w:r>
        <w:rPr>
          <w:b/>
        </w:rPr>
        <w:t>П</w:t>
      </w:r>
      <w:r w:rsidR="00D90FEA">
        <w:rPr>
          <w:b/>
        </w:rPr>
        <w:t>АСПОРТ</w:t>
      </w:r>
    </w:p>
    <w:p w:rsidR="00D90FEA" w:rsidRDefault="00D90FEA" w:rsidP="006B1067">
      <w:pPr>
        <w:spacing w:line="240" w:lineRule="auto"/>
        <w:jc w:val="center"/>
        <w:rPr>
          <w:b/>
        </w:rPr>
      </w:pPr>
      <w:r>
        <w:rPr>
          <w:b/>
        </w:rPr>
        <w:t>региональн</w:t>
      </w:r>
      <w:r w:rsidR="00170A0A">
        <w:rPr>
          <w:b/>
        </w:rPr>
        <w:t>ого</w:t>
      </w:r>
      <w:r w:rsidR="006B1067">
        <w:rPr>
          <w:b/>
        </w:rPr>
        <w:t xml:space="preserve"> проекта </w:t>
      </w:r>
      <w:r>
        <w:rPr>
          <w:b/>
        </w:rPr>
        <w:t xml:space="preserve"> </w:t>
      </w:r>
    </w:p>
    <w:p w:rsidR="006B1067" w:rsidRDefault="006B1067" w:rsidP="006B1067">
      <w:pPr>
        <w:spacing w:line="240" w:lineRule="auto"/>
        <w:jc w:val="center"/>
        <w:rPr>
          <w:b/>
        </w:rPr>
      </w:pPr>
      <w:r>
        <w:rPr>
          <w:b/>
        </w:rPr>
        <w:t>«Обеспечение качественно нового уровня развития инфраструктуры культуры»</w:t>
      </w:r>
    </w:p>
    <w:p w:rsidR="00D90FEA" w:rsidRPr="006B1067" w:rsidRDefault="00D90FEA" w:rsidP="006B1067">
      <w:pPr>
        <w:spacing w:line="240" w:lineRule="auto"/>
        <w:jc w:val="center"/>
        <w:rPr>
          <w:b/>
        </w:rPr>
      </w:pPr>
      <w:r w:rsidRPr="006B1067">
        <w:rPr>
          <w:b/>
        </w:rPr>
        <w:t>«Культурная среда»</w:t>
      </w:r>
    </w:p>
    <w:p w:rsidR="00D90FEA" w:rsidRPr="0071657F" w:rsidRDefault="00D90FEA" w:rsidP="00D90FEA">
      <w:pPr>
        <w:spacing w:line="240" w:lineRule="atLeast"/>
        <w:jc w:val="center"/>
        <w:rPr>
          <w:sz w:val="16"/>
          <w:szCs w:val="16"/>
        </w:rPr>
      </w:pPr>
    </w:p>
    <w:p w:rsidR="00D90FEA" w:rsidRDefault="00D90FEA" w:rsidP="00D90FEA">
      <w:pPr>
        <w:spacing w:line="240" w:lineRule="atLeast"/>
        <w:jc w:val="center"/>
      </w:pPr>
      <w:r>
        <w:t>1. Основные положения</w:t>
      </w:r>
    </w:p>
    <w:p w:rsidR="00D90FEA" w:rsidRDefault="00D90FEA" w:rsidP="00D90FEA">
      <w:pPr>
        <w:spacing w:line="24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0"/>
        <w:gridCol w:w="3845"/>
        <w:gridCol w:w="2739"/>
        <w:gridCol w:w="3359"/>
      </w:tblGrid>
      <w:tr w:rsidR="00D90FEA" w:rsidRPr="0071657F" w:rsidTr="007505EE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EA" w:rsidRPr="0071657F" w:rsidRDefault="00D90FEA" w:rsidP="007505EE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71657F">
              <w:rPr>
                <w:sz w:val="24"/>
                <w:szCs w:val="24"/>
              </w:rPr>
              <w:t xml:space="preserve">Наименование </w:t>
            </w:r>
            <w:r w:rsidR="007505EE" w:rsidRPr="0071657F">
              <w:rPr>
                <w:sz w:val="24"/>
                <w:szCs w:val="24"/>
              </w:rPr>
              <w:t>федерального</w:t>
            </w:r>
            <w:r w:rsidRPr="0071657F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EA" w:rsidRPr="0071657F" w:rsidRDefault="007505EE" w:rsidP="00EE65B5">
            <w:pPr>
              <w:spacing w:line="240" w:lineRule="atLeast"/>
              <w:rPr>
                <w:sz w:val="24"/>
                <w:szCs w:val="24"/>
              </w:rPr>
            </w:pPr>
            <w:r w:rsidRPr="0071657F">
              <w:rPr>
                <w:sz w:val="24"/>
                <w:szCs w:val="24"/>
              </w:rPr>
              <w:t>«Обеспечение качественно нового уровня развития инфраструктуры культуры»</w:t>
            </w:r>
            <w:r w:rsidR="00D90FEA" w:rsidRPr="0071657F">
              <w:rPr>
                <w:sz w:val="24"/>
                <w:szCs w:val="24"/>
              </w:rPr>
              <w:t xml:space="preserve"> </w:t>
            </w:r>
          </w:p>
        </w:tc>
      </w:tr>
      <w:tr w:rsidR="00D90FEA" w:rsidRPr="0071657F" w:rsidTr="007505EE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EA" w:rsidRPr="0071657F" w:rsidRDefault="00D90FEA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71657F">
              <w:rPr>
                <w:sz w:val="24"/>
                <w:szCs w:val="24"/>
              </w:rPr>
              <w:t xml:space="preserve">Краткое наименование </w:t>
            </w:r>
            <w:r w:rsidR="0071657F" w:rsidRPr="0071657F">
              <w:rPr>
                <w:sz w:val="24"/>
                <w:szCs w:val="24"/>
              </w:rPr>
              <w:t xml:space="preserve">регионального </w:t>
            </w:r>
            <w:r w:rsidRPr="0071657F">
              <w:rPr>
                <w:sz w:val="24"/>
                <w:szCs w:val="24"/>
              </w:rPr>
              <w:t>проекта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EA" w:rsidRPr="0071657F" w:rsidRDefault="00D90FE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1657F">
              <w:rPr>
                <w:sz w:val="24"/>
                <w:szCs w:val="24"/>
              </w:rPr>
              <w:t>«Культурная среда»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EA" w:rsidRPr="0071657F" w:rsidRDefault="00D90FE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1657F">
              <w:rPr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EA" w:rsidRPr="0071657F" w:rsidRDefault="00D90FE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1657F">
              <w:rPr>
                <w:sz w:val="24"/>
                <w:szCs w:val="24"/>
              </w:rPr>
              <w:t>01.01.2019-31.12.2024</w:t>
            </w:r>
          </w:p>
        </w:tc>
      </w:tr>
      <w:tr w:rsidR="00D90FEA" w:rsidRPr="0071657F" w:rsidTr="007505EE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EA" w:rsidRPr="0071657F" w:rsidRDefault="00D90FEA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71657F">
              <w:rPr>
                <w:sz w:val="24"/>
                <w:szCs w:val="24"/>
              </w:rPr>
              <w:t xml:space="preserve">Куратор </w:t>
            </w:r>
            <w:r w:rsidR="0071657F" w:rsidRPr="0071657F">
              <w:rPr>
                <w:sz w:val="24"/>
                <w:szCs w:val="24"/>
              </w:rPr>
              <w:t xml:space="preserve">регионального </w:t>
            </w:r>
            <w:r w:rsidRPr="0071657F">
              <w:rPr>
                <w:sz w:val="24"/>
                <w:szCs w:val="24"/>
              </w:rPr>
              <w:t>проекта</w:t>
            </w:r>
          </w:p>
        </w:tc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EA" w:rsidRPr="0071657F" w:rsidRDefault="00D90FEA" w:rsidP="00F225E1">
            <w:pPr>
              <w:spacing w:line="240" w:lineRule="atLeast"/>
              <w:rPr>
                <w:sz w:val="24"/>
                <w:szCs w:val="24"/>
              </w:rPr>
            </w:pPr>
            <w:r w:rsidRPr="0071657F">
              <w:rPr>
                <w:sz w:val="24"/>
                <w:szCs w:val="24"/>
              </w:rPr>
              <w:t xml:space="preserve">А.Н.Филиппова, заместитель председателя правительства </w:t>
            </w:r>
            <w:proofErr w:type="gramStart"/>
            <w:r w:rsidRPr="0071657F">
              <w:rPr>
                <w:sz w:val="24"/>
                <w:szCs w:val="24"/>
              </w:rPr>
              <w:t>Еврейской</w:t>
            </w:r>
            <w:proofErr w:type="gramEnd"/>
            <w:r w:rsidRPr="0071657F">
              <w:rPr>
                <w:sz w:val="24"/>
                <w:szCs w:val="24"/>
              </w:rPr>
              <w:t xml:space="preserve"> автономной области </w:t>
            </w:r>
          </w:p>
        </w:tc>
      </w:tr>
      <w:tr w:rsidR="00D90FEA" w:rsidRPr="0071657F" w:rsidTr="007505EE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EA" w:rsidRPr="0071657F" w:rsidRDefault="00D90FEA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71657F">
              <w:rPr>
                <w:sz w:val="24"/>
                <w:szCs w:val="24"/>
              </w:rPr>
              <w:t xml:space="preserve">Руководитель  </w:t>
            </w:r>
            <w:r w:rsidR="0071657F" w:rsidRPr="0071657F">
              <w:rPr>
                <w:sz w:val="24"/>
                <w:szCs w:val="24"/>
              </w:rPr>
              <w:t xml:space="preserve">регионального </w:t>
            </w:r>
            <w:r w:rsidRPr="0071657F">
              <w:rPr>
                <w:sz w:val="24"/>
                <w:szCs w:val="24"/>
              </w:rPr>
              <w:t>проекта</w:t>
            </w:r>
          </w:p>
        </w:tc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EA" w:rsidRPr="0071657F" w:rsidRDefault="007505EE" w:rsidP="007505EE">
            <w:pPr>
              <w:spacing w:line="240" w:lineRule="atLeast"/>
              <w:rPr>
                <w:sz w:val="24"/>
                <w:szCs w:val="24"/>
              </w:rPr>
            </w:pPr>
            <w:r w:rsidRPr="0071657F">
              <w:rPr>
                <w:sz w:val="24"/>
                <w:szCs w:val="24"/>
              </w:rPr>
              <w:t xml:space="preserve">Е.П. </w:t>
            </w:r>
            <w:proofErr w:type="spellStart"/>
            <w:r w:rsidRPr="0071657F">
              <w:rPr>
                <w:sz w:val="24"/>
                <w:szCs w:val="24"/>
              </w:rPr>
              <w:t>Болтыбаева</w:t>
            </w:r>
            <w:proofErr w:type="spellEnd"/>
            <w:r w:rsidR="00D90FEA" w:rsidRPr="0071657F">
              <w:rPr>
                <w:sz w:val="24"/>
                <w:szCs w:val="24"/>
              </w:rPr>
              <w:t xml:space="preserve">, начальник управления культуры правительства Еврейской автономной области </w:t>
            </w:r>
          </w:p>
        </w:tc>
      </w:tr>
      <w:tr w:rsidR="00D90FEA" w:rsidRPr="0071657F" w:rsidTr="007505EE">
        <w:trPr>
          <w:cantSplit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EA" w:rsidRPr="0071657F" w:rsidRDefault="00D90FEA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71657F">
              <w:rPr>
                <w:sz w:val="24"/>
                <w:szCs w:val="24"/>
              </w:rPr>
              <w:t xml:space="preserve">Администратор  </w:t>
            </w:r>
            <w:r w:rsidR="0071657F" w:rsidRPr="0071657F">
              <w:rPr>
                <w:sz w:val="24"/>
                <w:szCs w:val="24"/>
              </w:rPr>
              <w:t xml:space="preserve">регионального </w:t>
            </w:r>
            <w:r w:rsidRPr="0071657F">
              <w:rPr>
                <w:sz w:val="24"/>
                <w:szCs w:val="24"/>
              </w:rPr>
              <w:t>проекта</w:t>
            </w:r>
          </w:p>
        </w:tc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EA" w:rsidRPr="0071657F" w:rsidRDefault="007505EE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71657F">
              <w:rPr>
                <w:sz w:val="24"/>
                <w:szCs w:val="24"/>
              </w:rPr>
              <w:t>М.Ю. Ушакова, заместитель начальника управления культуры правительства Еврейской автономной области</w:t>
            </w:r>
          </w:p>
        </w:tc>
      </w:tr>
      <w:tr w:rsidR="00D90FEA" w:rsidRPr="0071657F" w:rsidTr="007505EE">
        <w:trPr>
          <w:cantSplit/>
          <w:trHeight w:val="748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EA" w:rsidRPr="0071657F" w:rsidRDefault="00D90FEA">
            <w:pPr>
              <w:spacing w:after="60" w:line="240" w:lineRule="atLeast"/>
              <w:jc w:val="left"/>
              <w:rPr>
                <w:i/>
                <w:sz w:val="24"/>
                <w:szCs w:val="24"/>
              </w:rPr>
            </w:pPr>
            <w:r w:rsidRPr="0071657F">
              <w:rPr>
                <w:sz w:val="24"/>
                <w:szCs w:val="24"/>
              </w:rPr>
              <w:t xml:space="preserve">Связь с государственными программами </w:t>
            </w:r>
            <w:r w:rsidR="007505EE" w:rsidRPr="0071657F">
              <w:rPr>
                <w:sz w:val="24"/>
                <w:szCs w:val="24"/>
              </w:rPr>
              <w:t xml:space="preserve">субъекта </w:t>
            </w:r>
            <w:r w:rsidRPr="0071657F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EA" w:rsidRPr="0071657F" w:rsidRDefault="00D90FEA" w:rsidP="008738F3">
            <w:pPr>
              <w:spacing w:line="240" w:lineRule="atLeast"/>
              <w:rPr>
                <w:i/>
                <w:sz w:val="24"/>
                <w:szCs w:val="24"/>
              </w:rPr>
            </w:pPr>
            <w:r w:rsidRPr="0071657F">
              <w:rPr>
                <w:sz w:val="24"/>
                <w:szCs w:val="24"/>
              </w:rPr>
              <w:t xml:space="preserve">Государственная программа </w:t>
            </w:r>
            <w:proofErr w:type="gramStart"/>
            <w:r w:rsidRPr="0071657F">
              <w:rPr>
                <w:sz w:val="24"/>
                <w:szCs w:val="24"/>
              </w:rPr>
              <w:t>Еврейской</w:t>
            </w:r>
            <w:proofErr w:type="gramEnd"/>
            <w:r w:rsidRPr="0071657F">
              <w:rPr>
                <w:sz w:val="24"/>
                <w:szCs w:val="24"/>
              </w:rPr>
              <w:t xml:space="preserve"> автономной области «Культура Еврейской автономной области» </w:t>
            </w:r>
          </w:p>
        </w:tc>
      </w:tr>
    </w:tbl>
    <w:p w:rsidR="00D90FEA" w:rsidRDefault="00D90FEA" w:rsidP="00D90FEA">
      <w:pPr>
        <w:jc w:val="center"/>
      </w:pPr>
      <w:r>
        <w:lastRenderedPageBreak/>
        <w:t>2.Цель и по</w:t>
      </w:r>
      <w:r w:rsidR="007A7201">
        <w:t>казатели регионально</w:t>
      </w:r>
      <w:r w:rsidR="00A57084">
        <w:t>го</w:t>
      </w:r>
      <w:r w:rsidR="00967030">
        <w:t xml:space="preserve"> </w:t>
      </w:r>
      <w:r>
        <w:t>проекта</w:t>
      </w:r>
    </w:p>
    <w:p w:rsidR="00D90FEA" w:rsidRDefault="00D90FEA" w:rsidP="00D90FEA"/>
    <w:tbl>
      <w:tblPr>
        <w:tblStyle w:val="a3"/>
        <w:tblW w:w="15069" w:type="dxa"/>
        <w:tblLook w:val="04A0" w:firstRow="1" w:lastRow="0" w:firstColumn="1" w:lastColumn="0" w:noHBand="0" w:noVBand="1"/>
      </w:tblPr>
      <w:tblGrid>
        <w:gridCol w:w="594"/>
        <w:gridCol w:w="3625"/>
        <w:gridCol w:w="1519"/>
        <w:gridCol w:w="1290"/>
        <w:gridCol w:w="1559"/>
        <w:gridCol w:w="1080"/>
        <w:gridCol w:w="1080"/>
        <w:gridCol w:w="1081"/>
        <w:gridCol w:w="1080"/>
        <w:gridCol w:w="1080"/>
        <w:gridCol w:w="1081"/>
      </w:tblGrid>
      <w:tr w:rsidR="00D90FEA" w:rsidRPr="007505EE" w:rsidTr="007A7201">
        <w:tc>
          <w:tcPr>
            <w:tcW w:w="15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D6" w:rsidRPr="007505EE" w:rsidRDefault="006B1067" w:rsidP="007505EE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505EE">
              <w:rPr>
                <w:b/>
                <w:sz w:val="24"/>
                <w:szCs w:val="24"/>
                <w:lang w:eastAsia="en-US"/>
              </w:rPr>
              <w:t>Обеспечение</w:t>
            </w:r>
            <w:r w:rsidR="00170A0A">
              <w:rPr>
                <w:b/>
                <w:sz w:val="24"/>
                <w:szCs w:val="24"/>
                <w:lang w:eastAsia="en-US"/>
              </w:rPr>
              <w:t xml:space="preserve"> в Еврейской автономной области</w:t>
            </w:r>
            <w:r w:rsidRPr="007505EE">
              <w:rPr>
                <w:b/>
                <w:sz w:val="24"/>
                <w:szCs w:val="24"/>
                <w:lang w:eastAsia="en-US"/>
              </w:rPr>
              <w:t xml:space="preserve"> к 2024 году условий доступности к лучшим образцам культуры путем создания современной инфраструктуры для творческой самореализации и досуга населения</w:t>
            </w:r>
            <w:r w:rsidR="00D027D6" w:rsidRPr="007505EE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90FEA" w:rsidRPr="007505EE" w:rsidTr="007A720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A" w:rsidRPr="007505EE" w:rsidRDefault="00D90FEA" w:rsidP="007505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505EE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505EE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7505EE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A" w:rsidRPr="007505EE" w:rsidRDefault="00D90FEA" w:rsidP="007505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505EE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A" w:rsidRPr="007505EE" w:rsidRDefault="00D90FEA" w:rsidP="007505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505EE">
              <w:rPr>
                <w:sz w:val="24"/>
                <w:szCs w:val="24"/>
                <w:lang w:eastAsia="en-US"/>
              </w:rPr>
              <w:t>Тип показателя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A" w:rsidRPr="007505EE" w:rsidRDefault="00D90FEA" w:rsidP="007505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505EE">
              <w:rPr>
                <w:sz w:val="24"/>
                <w:szCs w:val="24"/>
                <w:lang w:eastAsia="en-US"/>
              </w:rPr>
              <w:t>Базовое значение</w:t>
            </w:r>
          </w:p>
        </w:tc>
        <w:tc>
          <w:tcPr>
            <w:tcW w:w="6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A" w:rsidRPr="007505EE" w:rsidRDefault="00D90FEA" w:rsidP="007505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505EE">
              <w:rPr>
                <w:sz w:val="24"/>
                <w:szCs w:val="24"/>
                <w:lang w:eastAsia="en-US"/>
              </w:rPr>
              <w:t>Период, год</w:t>
            </w:r>
          </w:p>
        </w:tc>
      </w:tr>
      <w:tr w:rsidR="00D90FEA" w:rsidRPr="007505EE" w:rsidTr="007A72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EA" w:rsidRPr="007505EE" w:rsidRDefault="00D90FEA" w:rsidP="007505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EA" w:rsidRPr="007505EE" w:rsidRDefault="00D90FEA" w:rsidP="007505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EA" w:rsidRPr="007505EE" w:rsidRDefault="00D90FEA" w:rsidP="007505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A" w:rsidRPr="007505EE" w:rsidRDefault="002D3E0A" w:rsidP="007505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505EE">
              <w:rPr>
                <w:sz w:val="24"/>
                <w:szCs w:val="24"/>
                <w:lang w:eastAsia="en-US"/>
              </w:rPr>
              <w:t>з</w:t>
            </w:r>
            <w:r w:rsidR="00D90FEA" w:rsidRPr="007505EE">
              <w:rPr>
                <w:sz w:val="24"/>
                <w:szCs w:val="24"/>
                <w:lang w:eastAsia="en-US"/>
              </w:rPr>
              <w:t>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A" w:rsidRPr="007505EE" w:rsidRDefault="00D90FEA" w:rsidP="007505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505EE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EA" w:rsidRPr="007505EE" w:rsidRDefault="00D90FEA" w:rsidP="007505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505EE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A" w:rsidRPr="007505EE" w:rsidRDefault="00D90FEA" w:rsidP="007505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505EE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A" w:rsidRPr="007505EE" w:rsidRDefault="00D90FEA" w:rsidP="007505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505EE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A" w:rsidRPr="007505EE" w:rsidRDefault="00D90FEA" w:rsidP="007505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505EE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A" w:rsidRPr="007505EE" w:rsidRDefault="00D90FEA" w:rsidP="007505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505EE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A" w:rsidRPr="007505EE" w:rsidRDefault="00D90FEA" w:rsidP="007505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505EE">
              <w:rPr>
                <w:sz w:val="24"/>
                <w:szCs w:val="24"/>
                <w:lang w:eastAsia="en-US"/>
              </w:rPr>
              <w:t>2024</w:t>
            </w:r>
          </w:p>
        </w:tc>
      </w:tr>
      <w:tr w:rsidR="007505EE" w:rsidRPr="007505EE" w:rsidTr="007505EE">
        <w:tc>
          <w:tcPr>
            <w:tcW w:w="15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EE" w:rsidRPr="007505EE" w:rsidRDefault="007505EE" w:rsidP="007505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05EE">
              <w:rPr>
                <w:sz w:val="24"/>
                <w:szCs w:val="24"/>
                <w:lang w:eastAsia="en-US"/>
              </w:rPr>
              <w:t>Количество созданных (реконструированных) и капитально отремонтированных объектов организаций культуры (ед.)</w:t>
            </w:r>
          </w:p>
        </w:tc>
      </w:tr>
      <w:tr w:rsidR="002D2445" w:rsidRPr="007505EE" w:rsidTr="00E21A7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Pr="007505EE" w:rsidRDefault="002D2445" w:rsidP="007505E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505E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67" w:rsidRPr="007505EE" w:rsidRDefault="002D2445" w:rsidP="007505E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505EE">
              <w:rPr>
                <w:sz w:val="24"/>
                <w:szCs w:val="24"/>
                <w:lang w:eastAsia="en-US"/>
              </w:rPr>
              <w:t>Количество созданных (реконструированных) и капитально отремонтированных объектов организаций культуры</w:t>
            </w:r>
            <w:r w:rsidR="007505EE">
              <w:rPr>
                <w:sz w:val="24"/>
                <w:szCs w:val="24"/>
                <w:lang w:eastAsia="en-US"/>
              </w:rPr>
              <w:t xml:space="preserve"> в Еврейской автономной области</w:t>
            </w:r>
            <w:r w:rsidRPr="007505EE">
              <w:rPr>
                <w:sz w:val="24"/>
                <w:szCs w:val="24"/>
                <w:lang w:eastAsia="en-US"/>
              </w:rPr>
              <w:t xml:space="preserve"> (ед</w:t>
            </w:r>
            <w:r w:rsidR="00FC41B2" w:rsidRPr="007505EE">
              <w:rPr>
                <w:sz w:val="24"/>
                <w:szCs w:val="24"/>
                <w:lang w:eastAsia="en-US"/>
              </w:rPr>
              <w:t>.</w:t>
            </w:r>
            <w:r w:rsidRPr="007505EE">
              <w:rPr>
                <w:sz w:val="24"/>
                <w:szCs w:val="24"/>
                <w:lang w:eastAsia="en-US"/>
              </w:rPr>
              <w:t>)</w:t>
            </w:r>
            <w:r w:rsidR="007505EE">
              <w:rPr>
                <w:sz w:val="24"/>
                <w:szCs w:val="24"/>
                <w:lang w:eastAsia="en-US"/>
              </w:rPr>
              <w:t xml:space="preserve"> </w:t>
            </w:r>
            <w:r w:rsidR="006B1067" w:rsidRPr="007505EE">
              <w:rPr>
                <w:sz w:val="24"/>
                <w:szCs w:val="24"/>
                <w:lang w:eastAsia="en-US"/>
              </w:rPr>
              <w:t>(нарастающим итогом)</w:t>
            </w:r>
            <w:r w:rsidR="007A7201" w:rsidRPr="007505EE">
              <w:rPr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Pr="007505EE" w:rsidRDefault="002D2445" w:rsidP="007505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505EE">
              <w:rPr>
                <w:sz w:val="24"/>
                <w:szCs w:val="24"/>
                <w:lang w:eastAsia="en-US"/>
              </w:rPr>
              <w:t>основной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Pr="007505EE" w:rsidRDefault="006B1067" w:rsidP="007505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505E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Pr="007505EE" w:rsidRDefault="002D2445" w:rsidP="007505E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505EE">
              <w:rPr>
                <w:sz w:val="24"/>
                <w:szCs w:val="24"/>
                <w:lang w:eastAsia="en-US"/>
              </w:rPr>
              <w:t>01.01.2018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Pr="007505EE" w:rsidRDefault="002D2445" w:rsidP="007505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05EE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45" w:rsidRPr="007505EE" w:rsidRDefault="00E21A7A" w:rsidP="007505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05EE"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45" w:rsidRPr="007505EE" w:rsidRDefault="00E21A7A" w:rsidP="007505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05EE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45" w:rsidRPr="007505EE" w:rsidRDefault="00E21A7A" w:rsidP="007505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05EE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45" w:rsidRPr="007505EE" w:rsidRDefault="00E21A7A" w:rsidP="007505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05EE"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45" w:rsidRPr="007505EE" w:rsidRDefault="00E21A7A" w:rsidP="007505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05EE">
              <w:rPr>
                <w:sz w:val="24"/>
                <w:szCs w:val="24"/>
              </w:rPr>
              <w:t>0</w:t>
            </w:r>
          </w:p>
        </w:tc>
      </w:tr>
      <w:tr w:rsidR="007505EE" w:rsidRPr="007505EE" w:rsidTr="007505EE">
        <w:tc>
          <w:tcPr>
            <w:tcW w:w="15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EE" w:rsidRPr="007505EE" w:rsidRDefault="007505EE" w:rsidP="007505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05EE">
              <w:rPr>
                <w:sz w:val="24"/>
                <w:szCs w:val="24"/>
                <w:lang w:eastAsia="en-US"/>
              </w:rPr>
              <w:t>Количество организаций культуры, получивших современное оборудование (ед.)</w:t>
            </w:r>
          </w:p>
        </w:tc>
      </w:tr>
      <w:tr w:rsidR="002D2445" w:rsidRPr="007505EE" w:rsidTr="007A72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Pr="007505EE" w:rsidRDefault="002D2445" w:rsidP="007505E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505E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Pr="007505EE" w:rsidRDefault="002D2445" w:rsidP="007505E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505EE">
              <w:rPr>
                <w:sz w:val="24"/>
                <w:szCs w:val="24"/>
                <w:lang w:eastAsia="en-US"/>
              </w:rPr>
              <w:t>Количество организаций культуры</w:t>
            </w:r>
            <w:r w:rsidR="007505EE">
              <w:rPr>
                <w:sz w:val="24"/>
                <w:szCs w:val="24"/>
                <w:lang w:eastAsia="en-US"/>
              </w:rPr>
              <w:t xml:space="preserve"> Еврейской автономной области</w:t>
            </w:r>
            <w:r w:rsidRPr="007505EE">
              <w:rPr>
                <w:sz w:val="24"/>
                <w:szCs w:val="24"/>
                <w:lang w:eastAsia="en-US"/>
              </w:rPr>
              <w:t>, получивших современное оборудование</w:t>
            </w:r>
            <w:r w:rsidR="006B1067" w:rsidRPr="007505EE">
              <w:rPr>
                <w:sz w:val="24"/>
                <w:szCs w:val="24"/>
                <w:lang w:eastAsia="en-US"/>
              </w:rPr>
              <w:t xml:space="preserve"> (ед.)</w:t>
            </w:r>
          </w:p>
          <w:p w:rsidR="006B1067" w:rsidRPr="007505EE" w:rsidRDefault="006B1067" w:rsidP="007505E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505EE">
              <w:rPr>
                <w:sz w:val="24"/>
                <w:szCs w:val="24"/>
                <w:lang w:eastAsia="en-US"/>
              </w:rPr>
              <w:t>(нарастающим итогом)</w:t>
            </w:r>
            <w:r w:rsidR="007A7201" w:rsidRPr="007505EE">
              <w:rPr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Pr="007505EE" w:rsidRDefault="002678B1" w:rsidP="007505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505EE">
              <w:rPr>
                <w:sz w:val="24"/>
                <w:szCs w:val="24"/>
                <w:lang w:eastAsia="en-US"/>
              </w:rPr>
              <w:t>о</w:t>
            </w:r>
            <w:r w:rsidR="002D2445" w:rsidRPr="007505EE">
              <w:rPr>
                <w:sz w:val="24"/>
                <w:szCs w:val="24"/>
                <w:lang w:eastAsia="en-US"/>
              </w:rPr>
              <w:t>сновной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Pr="007505EE" w:rsidRDefault="005F69ED" w:rsidP="007505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505E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Pr="007505EE" w:rsidRDefault="002D2445" w:rsidP="007505E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505EE">
              <w:rPr>
                <w:sz w:val="24"/>
                <w:szCs w:val="24"/>
                <w:lang w:eastAsia="en-US"/>
              </w:rPr>
              <w:t>01.01.2018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Pr="007505EE" w:rsidRDefault="00E555CE" w:rsidP="007505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Pr="007505EE" w:rsidRDefault="00E555CE" w:rsidP="007505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Pr="007505EE" w:rsidRDefault="005F69ED" w:rsidP="007505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05EE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Pr="007505EE" w:rsidRDefault="005F69ED" w:rsidP="007505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05EE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Pr="007505EE" w:rsidRDefault="005F69ED" w:rsidP="007505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05EE">
              <w:rPr>
                <w:sz w:val="24"/>
                <w:szCs w:val="24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45" w:rsidRPr="007505EE" w:rsidRDefault="005F69ED" w:rsidP="007505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505EE">
              <w:rPr>
                <w:sz w:val="24"/>
                <w:szCs w:val="24"/>
              </w:rPr>
              <w:t>9</w:t>
            </w:r>
          </w:p>
        </w:tc>
      </w:tr>
    </w:tbl>
    <w:p w:rsidR="00082861" w:rsidRDefault="00082861" w:rsidP="00D90FEA">
      <w:pPr>
        <w:jc w:val="center"/>
        <w:sectPr w:rsidR="00082861" w:rsidSect="00082861">
          <w:headerReference w:type="default" r:id="rId9"/>
          <w:pgSz w:w="16838" w:h="11906" w:orient="landscape" w:code="9"/>
          <w:pgMar w:top="1134" w:right="850" w:bottom="1134" w:left="851" w:header="709" w:footer="709" w:gutter="0"/>
          <w:pgNumType w:start="1"/>
          <w:cols w:space="708"/>
          <w:docGrid w:linePitch="381"/>
        </w:sectPr>
      </w:pPr>
    </w:p>
    <w:p w:rsidR="00D90FEA" w:rsidRDefault="00D90FEA" w:rsidP="00D90FEA">
      <w:pPr>
        <w:jc w:val="center"/>
      </w:pPr>
      <w:r>
        <w:lastRenderedPageBreak/>
        <w:t xml:space="preserve">3. </w:t>
      </w:r>
      <w:r w:rsidR="00A57084">
        <w:t>Р</w:t>
      </w:r>
      <w:r>
        <w:t>езультаты регионально</w:t>
      </w:r>
      <w:r w:rsidR="00C51594">
        <w:t>го</w:t>
      </w:r>
      <w:r>
        <w:t xml:space="preserve"> проекта</w:t>
      </w:r>
    </w:p>
    <w:p w:rsidR="003534F7" w:rsidRDefault="003534F7" w:rsidP="00D90FEA">
      <w:pPr>
        <w:jc w:val="center"/>
      </w:pPr>
    </w:p>
    <w:p w:rsidR="008738F3" w:rsidRDefault="008738F3" w:rsidP="00ED43F3">
      <w:pPr>
        <w:spacing w:line="240" w:lineRule="auto"/>
        <w:jc w:val="center"/>
        <w:rPr>
          <w:sz w:val="24"/>
          <w:szCs w:val="24"/>
        </w:rPr>
        <w:sectPr w:rsidR="008738F3" w:rsidSect="00082861">
          <w:pgSz w:w="16838" w:h="11906" w:orient="landscape" w:code="9"/>
          <w:pgMar w:top="1134" w:right="850" w:bottom="1134" w:left="851" w:header="709" w:footer="709" w:gutter="0"/>
          <w:pgNumType w:start="1"/>
          <w:cols w:space="708"/>
          <w:docGrid w:linePitch="381"/>
        </w:sectPr>
      </w:pPr>
    </w:p>
    <w:tbl>
      <w:tblPr>
        <w:tblW w:w="148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959"/>
        <w:gridCol w:w="6804"/>
        <w:gridCol w:w="1701"/>
        <w:gridCol w:w="5386"/>
      </w:tblGrid>
      <w:tr w:rsidR="00082861" w:rsidRPr="00A57084" w:rsidTr="00082861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1" w:rsidRPr="00A57084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084">
              <w:rPr>
                <w:sz w:val="24"/>
                <w:szCs w:val="24"/>
              </w:rPr>
              <w:lastRenderedPageBreak/>
              <w:t xml:space="preserve">№ </w:t>
            </w:r>
          </w:p>
          <w:p w:rsidR="00082861" w:rsidRPr="00A57084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57084">
              <w:rPr>
                <w:sz w:val="24"/>
                <w:szCs w:val="24"/>
              </w:rPr>
              <w:t>п</w:t>
            </w:r>
            <w:proofErr w:type="gramEnd"/>
            <w:r w:rsidRPr="00A57084">
              <w:rPr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61" w:rsidRPr="00A57084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084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61" w:rsidRPr="00A57084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61" w:rsidRPr="00A57084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084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082861" w:rsidRPr="00A57084" w:rsidTr="00082861">
        <w:trPr>
          <w:tblHeader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61" w:rsidRPr="00ED43F3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43F3">
              <w:rPr>
                <w:sz w:val="24"/>
                <w:szCs w:val="24"/>
              </w:rPr>
              <w:t>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</w:t>
            </w:r>
          </w:p>
        </w:tc>
      </w:tr>
      <w:tr w:rsidR="00082861" w:rsidRPr="00A57084" w:rsidTr="00082861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Pr="00A57084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61" w:rsidRPr="00ED43F3" w:rsidRDefault="00082861" w:rsidP="00082861">
            <w:pPr>
              <w:spacing w:line="240" w:lineRule="auto"/>
              <w:rPr>
                <w:sz w:val="24"/>
                <w:szCs w:val="24"/>
              </w:rPr>
            </w:pPr>
            <w:r w:rsidRPr="00ED43F3">
              <w:rPr>
                <w:sz w:val="24"/>
                <w:szCs w:val="24"/>
              </w:rPr>
              <w:t xml:space="preserve">Созданы условия для повышения качества художественного образования в 1 800 образовательных </w:t>
            </w:r>
            <w:proofErr w:type="gramStart"/>
            <w:r w:rsidRPr="00ED43F3">
              <w:rPr>
                <w:sz w:val="24"/>
                <w:szCs w:val="24"/>
              </w:rPr>
              <w:t>учреждениях</w:t>
            </w:r>
            <w:proofErr w:type="gramEnd"/>
            <w:r w:rsidRPr="00ED43F3">
              <w:rPr>
                <w:sz w:val="24"/>
                <w:szCs w:val="24"/>
              </w:rPr>
              <w:t xml:space="preserve"> отрасли культуры путем оснащения музыкальными инструментами, оборудованием и учебными материалами.</w:t>
            </w:r>
          </w:p>
          <w:p w:rsidR="00082861" w:rsidRPr="00ED43F3" w:rsidRDefault="00082861" w:rsidP="00082861">
            <w:pPr>
              <w:spacing w:line="240" w:lineRule="auto"/>
              <w:rPr>
                <w:sz w:val="24"/>
                <w:szCs w:val="24"/>
              </w:rPr>
            </w:pPr>
            <w:r w:rsidRPr="00ED43F3">
              <w:rPr>
                <w:sz w:val="24"/>
                <w:szCs w:val="24"/>
              </w:rPr>
              <w:t>В числе 1 800 образовательных учреждений отрасли культуры:</w:t>
            </w:r>
            <w:r>
              <w:rPr>
                <w:sz w:val="24"/>
                <w:szCs w:val="24"/>
              </w:rPr>
              <w:t xml:space="preserve"> </w:t>
            </w:r>
            <w:r w:rsidRPr="00ED43F3">
              <w:rPr>
                <w:sz w:val="24"/>
                <w:szCs w:val="24"/>
              </w:rPr>
              <w:t>1 700 детских музыкальных, художественных, хореографических школ и школ искусств (34% от общего количества детских школ искусств</w:t>
            </w:r>
            <w:r w:rsidRPr="00ED43F3">
              <w:rPr>
                <w:bCs/>
                <w:sz w:val="24"/>
                <w:szCs w:val="24"/>
              </w:rPr>
              <w:t xml:space="preserve"> по видам искусств</w:t>
            </w:r>
            <w:r w:rsidRPr="00ED43F3">
              <w:rPr>
                <w:sz w:val="24"/>
                <w:szCs w:val="24"/>
              </w:rPr>
              <w:t>) и 100 училищ (42% от общего количества училищ), оснащенных музыкальными инструментами, оборудованием, учебными материалами. Результат – улучшение качества учебного процесса для одаренных детей, а также увеличение числа учащихся</w:t>
            </w:r>
            <w:r>
              <w:rPr>
                <w:sz w:val="24"/>
                <w:szCs w:val="24"/>
              </w:rPr>
              <w:t xml:space="preserve"> </w:t>
            </w:r>
            <w:r w:rsidRPr="00ED43F3">
              <w:rPr>
                <w:sz w:val="24"/>
                <w:szCs w:val="24"/>
              </w:rPr>
              <w:t>в образовательных учреждениях отрасли культуры на 10% за счет расширения перечня реализуемых образовательных программ и учебных дисциплин, в том числе интерактивной направленности.</w:t>
            </w:r>
          </w:p>
          <w:p w:rsidR="00082861" w:rsidRPr="00ED43F3" w:rsidRDefault="00082861" w:rsidP="000828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2019 – 2024 гг.</w:t>
            </w:r>
          </w:p>
        </w:tc>
      </w:tr>
      <w:tr w:rsidR="00082861" w:rsidRPr="00A57084" w:rsidTr="00082861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Pr="00A57084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61" w:rsidRPr="00A57084" w:rsidRDefault="00082861" w:rsidP="006E4338">
            <w:pPr>
              <w:spacing w:line="240" w:lineRule="auto"/>
              <w:rPr>
                <w:sz w:val="24"/>
                <w:szCs w:val="24"/>
              </w:rPr>
            </w:pPr>
            <w:r w:rsidRPr="00A57084">
              <w:rPr>
                <w:sz w:val="24"/>
                <w:szCs w:val="24"/>
              </w:rPr>
              <w:t xml:space="preserve">Оснащено </w:t>
            </w:r>
            <w:r w:rsidR="006E4338">
              <w:rPr>
                <w:sz w:val="24"/>
                <w:szCs w:val="24"/>
              </w:rPr>
              <w:t>1</w:t>
            </w:r>
            <w:r w:rsidRPr="00A57084">
              <w:rPr>
                <w:sz w:val="24"/>
                <w:szCs w:val="24"/>
              </w:rPr>
              <w:t xml:space="preserve"> образовательн</w:t>
            </w:r>
            <w:r w:rsidR="006E4338">
              <w:rPr>
                <w:sz w:val="24"/>
                <w:szCs w:val="24"/>
              </w:rPr>
              <w:t>ое</w:t>
            </w:r>
            <w:r w:rsidRPr="00A57084">
              <w:rPr>
                <w:sz w:val="24"/>
                <w:szCs w:val="24"/>
              </w:rPr>
              <w:t xml:space="preserve"> учреждени</w:t>
            </w:r>
            <w:r w:rsidR="006E4338">
              <w:rPr>
                <w:sz w:val="24"/>
                <w:szCs w:val="24"/>
              </w:rPr>
              <w:t>е</w:t>
            </w:r>
            <w:r w:rsidRPr="00A570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Еврейской автономной области </w:t>
            </w:r>
            <w:r w:rsidRPr="00A57084">
              <w:rPr>
                <w:sz w:val="24"/>
                <w:szCs w:val="24"/>
              </w:rPr>
              <w:t>в сфере культуры (</w:t>
            </w:r>
            <w:r w:rsidR="006E4338">
              <w:rPr>
                <w:sz w:val="24"/>
                <w:szCs w:val="24"/>
              </w:rPr>
              <w:t>ОГПОБУ «Биробиджанский колледж культуры и искусств</w:t>
            </w:r>
            <w:r w:rsidRPr="00A57084">
              <w:rPr>
                <w:sz w:val="24"/>
                <w:szCs w:val="24"/>
              </w:rPr>
              <w:t>) музыкальными инструментами, оборудованием и учебными материалами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861" w:rsidRPr="00A57084" w:rsidRDefault="00082861" w:rsidP="006E43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57084">
              <w:rPr>
                <w:sz w:val="24"/>
                <w:szCs w:val="24"/>
              </w:rPr>
              <w:t xml:space="preserve">бновлен парк музыкальных инструментов, приобретены специальное оборудование и расходные материалы для </w:t>
            </w:r>
            <w:r w:rsidR="006E4338">
              <w:rPr>
                <w:sz w:val="24"/>
                <w:szCs w:val="24"/>
              </w:rPr>
              <w:t>3</w:t>
            </w:r>
            <w:r w:rsidRPr="00A57084">
              <w:rPr>
                <w:sz w:val="24"/>
                <w:szCs w:val="24"/>
              </w:rPr>
              <w:t xml:space="preserve"> образовательных организаций в сфере культуры и искусства</w:t>
            </w:r>
            <w:r>
              <w:rPr>
                <w:sz w:val="24"/>
                <w:szCs w:val="24"/>
              </w:rPr>
              <w:t xml:space="preserve"> в Еврейской автономной области</w:t>
            </w:r>
            <w:r w:rsidRPr="00A57084">
              <w:rPr>
                <w:sz w:val="24"/>
                <w:szCs w:val="24"/>
              </w:rPr>
              <w:t xml:space="preserve"> (детских музыкальных, художественных, хореографических школ, школ искусств).</w:t>
            </w:r>
          </w:p>
        </w:tc>
      </w:tr>
      <w:tr w:rsidR="00082861" w:rsidRPr="00A57084" w:rsidTr="00082861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61" w:rsidRPr="00A57084" w:rsidRDefault="00082861" w:rsidP="006E4338">
            <w:pPr>
              <w:spacing w:line="240" w:lineRule="auto"/>
              <w:rPr>
                <w:sz w:val="24"/>
                <w:szCs w:val="24"/>
              </w:rPr>
            </w:pPr>
            <w:r w:rsidRPr="00A57084">
              <w:rPr>
                <w:sz w:val="24"/>
                <w:szCs w:val="24"/>
              </w:rPr>
              <w:t xml:space="preserve">Оснащено </w:t>
            </w:r>
            <w:r w:rsidR="006E4338">
              <w:rPr>
                <w:sz w:val="24"/>
                <w:szCs w:val="24"/>
              </w:rPr>
              <w:t>2</w:t>
            </w:r>
            <w:r w:rsidRPr="00A57084">
              <w:rPr>
                <w:sz w:val="24"/>
                <w:szCs w:val="24"/>
              </w:rPr>
              <w:t xml:space="preserve"> образовательных учреждений</w:t>
            </w:r>
            <w:r>
              <w:rPr>
                <w:sz w:val="24"/>
                <w:szCs w:val="24"/>
              </w:rPr>
              <w:t xml:space="preserve"> Еврейской автономной области</w:t>
            </w:r>
            <w:r w:rsidRPr="00A57084">
              <w:rPr>
                <w:sz w:val="24"/>
                <w:szCs w:val="24"/>
              </w:rPr>
              <w:t xml:space="preserve"> в сфере культуры (детских школ искусств и училищ) музыкальными инструментами, оборудованием и учебными материалами (нарастающим итогом)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861" w:rsidRPr="00A57084" w:rsidRDefault="00082861" w:rsidP="0008286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82861" w:rsidRPr="00A57084" w:rsidTr="00082861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61" w:rsidRPr="00A57084" w:rsidRDefault="00082861" w:rsidP="006E4338">
            <w:pPr>
              <w:spacing w:line="240" w:lineRule="auto"/>
              <w:rPr>
                <w:sz w:val="24"/>
                <w:szCs w:val="24"/>
              </w:rPr>
            </w:pPr>
            <w:r w:rsidRPr="00A57084">
              <w:rPr>
                <w:sz w:val="24"/>
                <w:szCs w:val="24"/>
              </w:rPr>
              <w:t xml:space="preserve">Оснащено </w:t>
            </w:r>
            <w:r w:rsidR="006E4338">
              <w:rPr>
                <w:sz w:val="24"/>
                <w:szCs w:val="24"/>
              </w:rPr>
              <w:t>3</w:t>
            </w:r>
            <w:r w:rsidRPr="00A57084">
              <w:rPr>
                <w:sz w:val="24"/>
                <w:szCs w:val="24"/>
              </w:rPr>
              <w:t xml:space="preserve"> образовательных учреждений </w:t>
            </w:r>
            <w:r>
              <w:rPr>
                <w:sz w:val="24"/>
                <w:szCs w:val="24"/>
              </w:rPr>
              <w:t xml:space="preserve">Еврейской автономной области </w:t>
            </w:r>
            <w:r w:rsidRPr="00A57084">
              <w:rPr>
                <w:sz w:val="24"/>
                <w:szCs w:val="24"/>
              </w:rPr>
              <w:t>в сфере культуры (детских школ искусств и училищ) музыкальными инструментами, оборудованием и учебными материалами (нарастающим итогом)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Pr="00A57084" w:rsidRDefault="00082861" w:rsidP="0008286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94F74" w:rsidRPr="00A57084" w:rsidTr="00082861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4" w:rsidRDefault="00694F74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74" w:rsidRPr="00A57084" w:rsidRDefault="00694F74" w:rsidP="006E43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Оснащены 6 пианино отечественного производства детские школы искусств Еврейской автономной области в  рамках совместной программы </w:t>
            </w:r>
            <w:proofErr w:type="spellStart"/>
            <w:r>
              <w:rPr>
                <w:sz w:val="24"/>
                <w:szCs w:val="24"/>
              </w:rPr>
              <w:t>Минпромторга</w:t>
            </w:r>
            <w:proofErr w:type="spellEnd"/>
            <w:r>
              <w:rPr>
                <w:sz w:val="24"/>
                <w:szCs w:val="24"/>
              </w:rPr>
              <w:t xml:space="preserve"> России и Минкультуры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4" w:rsidRDefault="00694F74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01.12.2019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74" w:rsidRPr="00A57084" w:rsidRDefault="00694F74" w:rsidP="0008286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82861" w:rsidRPr="00967030" w:rsidTr="00082861">
        <w:trPr>
          <w:tblHeader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61" w:rsidRPr="00967030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7030">
              <w:rPr>
                <w:sz w:val="24"/>
                <w:szCs w:val="24"/>
              </w:rPr>
              <w:t>Создание (реконструкция) и капитальный ремонт культурно-досуговых учреждений в сельской местности</w:t>
            </w:r>
          </w:p>
        </w:tc>
      </w:tr>
      <w:tr w:rsidR="00082861" w:rsidRPr="00ED43F3" w:rsidTr="00082861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Pr="00A57084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Pr="00967030" w:rsidRDefault="00082861" w:rsidP="00082861">
            <w:pPr>
              <w:spacing w:line="240" w:lineRule="auto"/>
              <w:rPr>
                <w:sz w:val="24"/>
                <w:szCs w:val="24"/>
              </w:rPr>
            </w:pPr>
            <w:r w:rsidRPr="00967030">
              <w:rPr>
                <w:sz w:val="24"/>
                <w:szCs w:val="24"/>
              </w:rPr>
              <w:t>Отбор субъектов Российской Федерации на основе представленных заявок, которые соответствуют установленным требованиям.</w:t>
            </w:r>
          </w:p>
          <w:p w:rsidR="00082861" w:rsidRPr="00967030" w:rsidRDefault="00082861" w:rsidP="00082861">
            <w:pPr>
              <w:spacing w:line="240" w:lineRule="auto"/>
              <w:rPr>
                <w:sz w:val="24"/>
                <w:szCs w:val="24"/>
              </w:rPr>
            </w:pPr>
            <w:r w:rsidRPr="00967030">
              <w:rPr>
                <w:sz w:val="24"/>
                <w:szCs w:val="24"/>
              </w:rPr>
              <w:t>Культурно-досуговые учреждения должны включать в себя зрительный зал (в том числе трансформируемый), оборудованный эстрадой, с выделенными местами для маломобильных групп населения, а также помещениями для проведения занятий кружков и студий. В зависимости</w:t>
            </w:r>
            <w:r>
              <w:rPr>
                <w:sz w:val="24"/>
                <w:szCs w:val="24"/>
              </w:rPr>
              <w:t xml:space="preserve"> </w:t>
            </w:r>
            <w:r w:rsidRPr="00967030">
              <w:rPr>
                <w:sz w:val="24"/>
                <w:szCs w:val="24"/>
              </w:rPr>
              <w:t>от площади здания также предусматривается библиотека</w:t>
            </w:r>
            <w:r>
              <w:rPr>
                <w:sz w:val="24"/>
                <w:szCs w:val="24"/>
              </w:rPr>
              <w:t xml:space="preserve"> </w:t>
            </w:r>
            <w:r w:rsidRPr="00967030">
              <w:rPr>
                <w:sz w:val="24"/>
                <w:szCs w:val="24"/>
              </w:rPr>
              <w:t>с читальным залом и помещениями для проведения досуга жителей.</w:t>
            </w:r>
          </w:p>
          <w:p w:rsidR="00082861" w:rsidRDefault="00082861" w:rsidP="00082861">
            <w:pPr>
              <w:spacing w:line="240" w:lineRule="auto"/>
              <w:rPr>
                <w:sz w:val="24"/>
                <w:szCs w:val="24"/>
              </w:rPr>
            </w:pPr>
            <w:r w:rsidRPr="00967030">
              <w:rPr>
                <w:sz w:val="24"/>
                <w:szCs w:val="24"/>
              </w:rPr>
              <w:t>К 2024 году для жителей сельских населенных пунктов доступность к качественным услугам культуры будет обеспечена за счет создания (реконструкции) и капитального ремонта 500 сельских культурно – досуговых объектов. Для нового строительства сельских домов культуры будет разработано</w:t>
            </w:r>
            <w:r>
              <w:rPr>
                <w:sz w:val="24"/>
                <w:szCs w:val="24"/>
              </w:rPr>
              <w:t xml:space="preserve"> </w:t>
            </w:r>
            <w:r w:rsidRPr="00967030">
              <w:rPr>
                <w:sz w:val="24"/>
                <w:szCs w:val="24"/>
              </w:rPr>
              <w:t>не менее 4-х типовых проектов с мощностной загрузкой от 100</w:t>
            </w:r>
            <w:r>
              <w:rPr>
                <w:sz w:val="24"/>
                <w:szCs w:val="24"/>
              </w:rPr>
              <w:t xml:space="preserve"> </w:t>
            </w:r>
            <w:r w:rsidRPr="00967030">
              <w:rPr>
                <w:sz w:val="24"/>
                <w:szCs w:val="24"/>
              </w:rPr>
              <w:t>до 250 посадочных мест. Реконструкция и капитальный ремонт позволят модернизировать пространство и оснастить культурно-досуговые учреждения мультимедийным оборудованием.</w:t>
            </w:r>
          </w:p>
          <w:p w:rsidR="00082861" w:rsidRPr="00967030" w:rsidRDefault="00082861" w:rsidP="000828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2019 – 2024 гг.</w:t>
            </w:r>
          </w:p>
        </w:tc>
      </w:tr>
      <w:tr w:rsidR="00082861" w:rsidRPr="00A57084" w:rsidTr="00082861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Pr="00A57084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Pr="00A57084" w:rsidRDefault="00082861" w:rsidP="000828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Направлены </w:t>
            </w:r>
            <w:r w:rsidRPr="00A57084">
              <w:rPr>
                <w:sz w:val="24"/>
                <w:szCs w:val="24"/>
              </w:rPr>
              <w:t>заявк</w:t>
            </w:r>
            <w:r>
              <w:rPr>
                <w:sz w:val="24"/>
                <w:szCs w:val="24"/>
              </w:rPr>
              <w:t>и</w:t>
            </w:r>
            <w:r w:rsidRPr="00A57084">
              <w:rPr>
                <w:sz w:val="24"/>
                <w:szCs w:val="24"/>
              </w:rPr>
              <w:t xml:space="preserve"> для участия в </w:t>
            </w:r>
            <w:proofErr w:type="gramStart"/>
            <w:r w:rsidRPr="00A57084">
              <w:rPr>
                <w:sz w:val="24"/>
                <w:szCs w:val="24"/>
              </w:rPr>
              <w:t>конкурсе</w:t>
            </w:r>
            <w:proofErr w:type="gramEnd"/>
            <w:r w:rsidRPr="00A57084">
              <w:rPr>
                <w:sz w:val="24"/>
                <w:szCs w:val="24"/>
              </w:rPr>
              <w:t xml:space="preserve"> на создание (реконструкцию) и капитальный ремонт 2 культурно-досуговых учреждений в сельской местности</w:t>
            </w:r>
            <w:r>
              <w:rPr>
                <w:sz w:val="24"/>
                <w:szCs w:val="24"/>
              </w:rPr>
              <w:t xml:space="preserve"> Еврейской автономной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01.12.2019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861" w:rsidRPr="00A57084" w:rsidRDefault="00082861" w:rsidP="00082861">
            <w:pPr>
              <w:spacing w:line="240" w:lineRule="auto"/>
              <w:rPr>
                <w:sz w:val="24"/>
                <w:szCs w:val="24"/>
              </w:rPr>
            </w:pPr>
            <w:r w:rsidRPr="00A57084">
              <w:rPr>
                <w:sz w:val="24"/>
                <w:szCs w:val="24"/>
              </w:rPr>
              <w:t xml:space="preserve">Реконструкция и капитальный ремонт культурно-досуговых учреждений </w:t>
            </w:r>
            <w:r>
              <w:rPr>
                <w:sz w:val="24"/>
                <w:szCs w:val="24"/>
              </w:rPr>
              <w:t xml:space="preserve">в сельской местности </w:t>
            </w:r>
            <w:r w:rsidRPr="00A57084">
              <w:rPr>
                <w:sz w:val="24"/>
                <w:szCs w:val="24"/>
              </w:rPr>
              <w:t>способствует расширению перечня и повышению качества предоставляемых услуг, созданию условий по доступности объектов культуры жителям сельских территорий.</w:t>
            </w:r>
          </w:p>
          <w:p w:rsidR="00082861" w:rsidRPr="00A57084" w:rsidRDefault="00082861" w:rsidP="000828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2019</w:t>
            </w:r>
            <w:r w:rsidRPr="00A57084">
              <w:rPr>
                <w:sz w:val="24"/>
                <w:szCs w:val="24"/>
              </w:rPr>
              <w:t xml:space="preserve"> по 202</w:t>
            </w:r>
            <w:r>
              <w:rPr>
                <w:sz w:val="24"/>
                <w:szCs w:val="24"/>
              </w:rPr>
              <w:t>3</w:t>
            </w:r>
            <w:r w:rsidRPr="00A57084">
              <w:rPr>
                <w:sz w:val="24"/>
                <w:szCs w:val="24"/>
              </w:rPr>
              <w:t xml:space="preserve"> годы ежегодно направляются </w:t>
            </w:r>
            <w:r>
              <w:rPr>
                <w:sz w:val="24"/>
                <w:szCs w:val="24"/>
              </w:rPr>
              <w:br/>
              <w:t xml:space="preserve">2 </w:t>
            </w:r>
            <w:r w:rsidRPr="00A57084">
              <w:rPr>
                <w:sz w:val="24"/>
                <w:szCs w:val="24"/>
              </w:rPr>
              <w:t xml:space="preserve">заявки для участия в </w:t>
            </w:r>
            <w:proofErr w:type="gramStart"/>
            <w:r w:rsidRPr="00A57084">
              <w:rPr>
                <w:sz w:val="24"/>
                <w:szCs w:val="24"/>
              </w:rPr>
              <w:t>конкурсе</w:t>
            </w:r>
            <w:proofErr w:type="gramEnd"/>
            <w:r>
              <w:rPr>
                <w:sz w:val="24"/>
                <w:szCs w:val="24"/>
              </w:rPr>
              <w:t xml:space="preserve"> (всего 10 заявок)</w:t>
            </w:r>
            <w:r w:rsidRPr="00A57084">
              <w:rPr>
                <w:sz w:val="24"/>
                <w:szCs w:val="24"/>
              </w:rPr>
              <w:t>.</w:t>
            </w:r>
          </w:p>
        </w:tc>
      </w:tr>
      <w:tr w:rsidR="00082861" w:rsidRPr="00A57084" w:rsidTr="00082861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Default="00082861" w:rsidP="000828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Направлены заявки</w:t>
            </w:r>
            <w:r w:rsidRPr="00A57084">
              <w:rPr>
                <w:sz w:val="24"/>
                <w:szCs w:val="24"/>
              </w:rPr>
              <w:t xml:space="preserve"> для участия в </w:t>
            </w:r>
            <w:proofErr w:type="gramStart"/>
            <w:r w:rsidRPr="00A57084">
              <w:rPr>
                <w:sz w:val="24"/>
                <w:szCs w:val="24"/>
              </w:rPr>
              <w:t>конкурсе</w:t>
            </w:r>
            <w:proofErr w:type="gramEnd"/>
            <w:r w:rsidRPr="00A57084">
              <w:rPr>
                <w:sz w:val="24"/>
                <w:szCs w:val="24"/>
              </w:rPr>
              <w:t xml:space="preserve"> на создание (реконструкцию) и капитальный ремонт 4 культурно-досуговых учреждений в сельской местности </w:t>
            </w:r>
            <w:r>
              <w:rPr>
                <w:sz w:val="24"/>
                <w:szCs w:val="24"/>
              </w:rPr>
              <w:t>Еврейской автономной области</w:t>
            </w:r>
            <w:r w:rsidRPr="00A57084">
              <w:rPr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01.12.2020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861" w:rsidRPr="00A57084" w:rsidRDefault="00082861" w:rsidP="0008286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82861" w:rsidRPr="00A57084" w:rsidTr="00082861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Default="00082861" w:rsidP="000828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Направлены </w:t>
            </w:r>
            <w:r w:rsidRPr="00A57084">
              <w:rPr>
                <w:sz w:val="24"/>
                <w:szCs w:val="24"/>
              </w:rPr>
              <w:t xml:space="preserve">заявки для участия в </w:t>
            </w:r>
            <w:proofErr w:type="gramStart"/>
            <w:r w:rsidRPr="00A57084">
              <w:rPr>
                <w:sz w:val="24"/>
                <w:szCs w:val="24"/>
              </w:rPr>
              <w:t>конкурсе</w:t>
            </w:r>
            <w:proofErr w:type="gramEnd"/>
            <w:r w:rsidRPr="00A57084">
              <w:rPr>
                <w:sz w:val="24"/>
                <w:szCs w:val="24"/>
              </w:rPr>
              <w:t xml:space="preserve"> на создание (реконструкцию) и капитальный ремонт 6 культурно-досуговых учреждений в сельской местности </w:t>
            </w:r>
            <w:r>
              <w:rPr>
                <w:sz w:val="24"/>
                <w:szCs w:val="24"/>
              </w:rPr>
              <w:t>Еврейской автономной области</w:t>
            </w:r>
            <w:r w:rsidRPr="00A57084">
              <w:rPr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861" w:rsidRPr="00A57084" w:rsidRDefault="00082861" w:rsidP="0008286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82861" w:rsidRPr="00A57084" w:rsidTr="00082861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Default="00082861" w:rsidP="000828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Направлены </w:t>
            </w:r>
            <w:r w:rsidRPr="00A57084">
              <w:rPr>
                <w:sz w:val="24"/>
                <w:szCs w:val="24"/>
              </w:rPr>
              <w:t xml:space="preserve">заявки для участия в </w:t>
            </w:r>
            <w:proofErr w:type="gramStart"/>
            <w:r w:rsidRPr="00A57084">
              <w:rPr>
                <w:sz w:val="24"/>
                <w:szCs w:val="24"/>
              </w:rPr>
              <w:t>конкурсе</w:t>
            </w:r>
            <w:proofErr w:type="gramEnd"/>
            <w:r w:rsidRPr="00A57084">
              <w:rPr>
                <w:sz w:val="24"/>
                <w:szCs w:val="24"/>
              </w:rPr>
              <w:t xml:space="preserve"> на создание (реконструкцию) и капитальный ремонт </w:t>
            </w:r>
            <w:r>
              <w:rPr>
                <w:sz w:val="24"/>
                <w:szCs w:val="24"/>
              </w:rPr>
              <w:t>8</w:t>
            </w:r>
            <w:r w:rsidRPr="00A57084">
              <w:rPr>
                <w:sz w:val="24"/>
                <w:szCs w:val="24"/>
              </w:rPr>
              <w:t xml:space="preserve"> культурно-досуговых учреждений в сельской местности </w:t>
            </w:r>
            <w:r>
              <w:rPr>
                <w:sz w:val="24"/>
                <w:szCs w:val="24"/>
              </w:rPr>
              <w:t>Еврейской автономной области</w:t>
            </w:r>
            <w:r w:rsidRPr="00A57084">
              <w:rPr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01.12.2022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861" w:rsidRPr="00A57084" w:rsidRDefault="00082861" w:rsidP="0008286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82861" w:rsidRPr="00A57084" w:rsidTr="00082861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Default="00082861" w:rsidP="000828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Направлены </w:t>
            </w:r>
            <w:r w:rsidRPr="00A57084">
              <w:rPr>
                <w:sz w:val="24"/>
                <w:szCs w:val="24"/>
              </w:rPr>
              <w:t xml:space="preserve">заявки для участия в </w:t>
            </w:r>
            <w:proofErr w:type="gramStart"/>
            <w:r w:rsidRPr="00A57084">
              <w:rPr>
                <w:sz w:val="24"/>
                <w:szCs w:val="24"/>
              </w:rPr>
              <w:t>конкурсе</w:t>
            </w:r>
            <w:proofErr w:type="gramEnd"/>
            <w:r w:rsidRPr="00A57084">
              <w:rPr>
                <w:sz w:val="24"/>
                <w:szCs w:val="24"/>
              </w:rPr>
              <w:t xml:space="preserve"> на создание (реко</w:t>
            </w:r>
            <w:r>
              <w:rPr>
                <w:sz w:val="24"/>
                <w:szCs w:val="24"/>
              </w:rPr>
              <w:t>нструкцию) и капитальный ремонт 10</w:t>
            </w:r>
            <w:r w:rsidRPr="00A57084">
              <w:rPr>
                <w:sz w:val="24"/>
                <w:szCs w:val="24"/>
              </w:rPr>
              <w:t xml:space="preserve"> культурно-досуговых учреждений в сельской местности </w:t>
            </w:r>
            <w:r>
              <w:rPr>
                <w:sz w:val="24"/>
                <w:szCs w:val="24"/>
              </w:rPr>
              <w:t>Еврейской автономной области</w:t>
            </w:r>
            <w:r w:rsidRPr="00A57084">
              <w:rPr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01.12.2023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861" w:rsidRPr="00A57084" w:rsidRDefault="00082861" w:rsidP="0008286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82861" w:rsidRPr="00A57084" w:rsidTr="00082861">
        <w:trPr>
          <w:tblHeader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Pr="002819DC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19DC">
              <w:rPr>
                <w:sz w:val="24"/>
                <w:szCs w:val="24"/>
              </w:rPr>
              <w:t>Обеспечение учреждений культуры передвижными многофункциональными культурными центрами (автоклубами)</w:t>
            </w:r>
          </w:p>
        </w:tc>
      </w:tr>
      <w:tr w:rsidR="00082861" w:rsidRPr="00A57084" w:rsidTr="00082861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Default="00082861" w:rsidP="00082861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2819DC">
              <w:rPr>
                <w:sz w:val="24"/>
                <w:szCs w:val="24"/>
              </w:rPr>
              <w:t>Для людей, проживающих в сельских населенных пунктах без стационарного культурного обслуживания, доступность будет обеспечена за счет приобретения 600 передвижных многофункциональных культурных центров.</w:t>
            </w:r>
            <w:proofErr w:type="gramEnd"/>
            <w:r w:rsidRPr="002819DC">
              <w:rPr>
                <w:sz w:val="24"/>
                <w:szCs w:val="24"/>
              </w:rPr>
              <w:t xml:space="preserve"> Комплектация специализированного автотранспорта позволит обеспечить концертную деятельность, библиотечное обслуживание, организовать познавательный досуг для детей. Минимальный комплект предусматривает сцену-</w:t>
            </w:r>
            <w:proofErr w:type="spellStart"/>
            <w:r w:rsidRPr="002819DC">
              <w:rPr>
                <w:sz w:val="24"/>
                <w:szCs w:val="24"/>
              </w:rPr>
              <w:t>трансформер</w:t>
            </w:r>
            <w:proofErr w:type="spellEnd"/>
            <w:r w:rsidRPr="002819DC">
              <w:rPr>
                <w:sz w:val="24"/>
                <w:szCs w:val="24"/>
              </w:rPr>
              <w:t>, спутниковую антенну, звуковое, компьютерное и мультимедийное оборудование. За счет оснащения передвижных центров интернетом, будут организованы онлайн трансляции культурных проектов и общественно-значимые консультации</w:t>
            </w:r>
            <w:r>
              <w:rPr>
                <w:sz w:val="24"/>
                <w:szCs w:val="24"/>
              </w:rPr>
              <w:t xml:space="preserve"> </w:t>
            </w:r>
            <w:r w:rsidRPr="002819DC">
              <w:rPr>
                <w:sz w:val="24"/>
                <w:szCs w:val="24"/>
              </w:rPr>
              <w:t xml:space="preserve">(с представителями социальной защиты, медицинских и других учреждений). С учетом вклада субъектов Российской Федерации в данный проект доступ к услугам культуры получат </w:t>
            </w:r>
            <w:r>
              <w:rPr>
                <w:sz w:val="24"/>
                <w:szCs w:val="24"/>
              </w:rPr>
              <w:br/>
            </w:r>
            <w:r w:rsidRPr="002819DC">
              <w:rPr>
                <w:sz w:val="24"/>
                <w:szCs w:val="24"/>
              </w:rPr>
              <w:t>20,4 млн. человек.</w:t>
            </w:r>
          </w:p>
          <w:p w:rsidR="00082861" w:rsidRPr="002819DC" w:rsidRDefault="00082861" w:rsidP="000828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2019 – 2024 гг.</w:t>
            </w:r>
          </w:p>
        </w:tc>
      </w:tr>
      <w:tr w:rsidR="00082861" w:rsidRPr="00A57084" w:rsidTr="00082861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Default="00082861" w:rsidP="00082861">
            <w:pPr>
              <w:spacing w:line="240" w:lineRule="auto"/>
              <w:rPr>
                <w:sz w:val="24"/>
                <w:szCs w:val="24"/>
              </w:rPr>
            </w:pPr>
            <w:r w:rsidRPr="00A57084">
              <w:rPr>
                <w:sz w:val="24"/>
                <w:szCs w:val="24"/>
              </w:rPr>
              <w:t xml:space="preserve">Обеспечены 4 </w:t>
            </w:r>
            <w:proofErr w:type="gramStart"/>
            <w:r w:rsidRPr="00A57084">
              <w:rPr>
                <w:sz w:val="24"/>
                <w:szCs w:val="24"/>
              </w:rPr>
              <w:t>передвижных</w:t>
            </w:r>
            <w:proofErr w:type="gramEnd"/>
            <w:r w:rsidRPr="00A57084">
              <w:rPr>
                <w:sz w:val="24"/>
                <w:szCs w:val="24"/>
              </w:rPr>
              <w:t xml:space="preserve"> многофункциональных культурных центра (автоклуба) для обслуживания сельского населения Еврейской автономной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</w:tcPr>
          <w:p w:rsidR="00082861" w:rsidRPr="00A57084" w:rsidRDefault="00082861" w:rsidP="00082861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A57084">
              <w:rPr>
                <w:sz w:val="24"/>
                <w:szCs w:val="24"/>
              </w:rPr>
              <w:t>ля учреждений культуры</w:t>
            </w:r>
            <w:r>
              <w:rPr>
                <w:sz w:val="24"/>
                <w:szCs w:val="24"/>
              </w:rPr>
              <w:t xml:space="preserve"> муниципальных районов Еврейской автономной области приобретены </w:t>
            </w:r>
            <w:r w:rsidRPr="00A57084">
              <w:rPr>
                <w:sz w:val="24"/>
                <w:szCs w:val="24"/>
              </w:rPr>
              <w:t>4 передвижных многофункциональных культурных центра (автоклуба)</w:t>
            </w:r>
            <w:r>
              <w:rPr>
                <w:sz w:val="24"/>
                <w:szCs w:val="24"/>
              </w:rPr>
              <w:t>, что позволит обеспечить доступ к услугам культуры 16,4 тыс. человек.</w:t>
            </w:r>
            <w:proofErr w:type="gramEnd"/>
          </w:p>
        </w:tc>
      </w:tr>
      <w:tr w:rsidR="00082861" w:rsidRPr="00A57084" w:rsidTr="00082861">
        <w:trPr>
          <w:tblHeader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Pr="00F225E1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25E1">
              <w:rPr>
                <w:sz w:val="24"/>
                <w:szCs w:val="24"/>
              </w:rPr>
              <w:t>Создание модельных муниципальных библиотек</w:t>
            </w:r>
          </w:p>
        </w:tc>
      </w:tr>
      <w:tr w:rsidR="00082861" w:rsidRPr="00A57084" w:rsidTr="00082861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Pr="00F225E1" w:rsidRDefault="00082861" w:rsidP="00082861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F225E1">
              <w:rPr>
                <w:sz w:val="24"/>
                <w:szCs w:val="24"/>
              </w:rPr>
              <w:t>Разработан и внедрен модельный стандарт для 660 библиотек</w:t>
            </w:r>
            <w:r>
              <w:rPr>
                <w:sz w:val="24"/>
                <w:szCs w:val="24"/>
              </w:rPr>
              <w:t xml:space="preserve"> </w:t>
            </w:r>
            <w:r w:rsidRPr="00F225E1">
              <w:rPr>
                <w:sz w:val="24"/>
                <w:szCs w:val="24"/>
              </w:rPr>
              <w:t>(180 межрайонных и 480 поселенческих библиотек)</w:t>
            </w:r>
            <w:r>
              <w:rPr>
                <w:sz w:val="24"/>
                <w:szCs w:val="24"/>
              </w:rPr>
              <w:t>,</w:t>
            </w:r>
            <w:r w:rsidRPr="00F225E1">
              <w:rPr>
                <w:sz w:val="24"/>
                <w:szCs w:val="24"/>
              </w:rPr>
              <w:t xml:space="preserve"> предусматривающий скоростной Интернет, доступ</w:t>
            </w:r>
            <w:r>
              <w:rPr>
                <w:sz w:val="24"/>
                <w:szCs w:val="24"/>
              </w:rPr>
              <w:t xml:space="preserve"> </w:t>
            </w:r>
            <w:r w:rsidRPr="00F225E1">
              <w:rPr>
                <w:sz w:val="24"/>
                <w:szCs w:val="24"/>
              </w:rPr>
              <w:t>к современным отечественным информационным ресурсам научного и художественного содержания, периодической печати (</w:t>
            </w:r>
            <w:proofErr w:type="spellStart"/>
            <w:r w:rsidRPr="00F225E1">
              <w:rPr>
                <w:sz w:val="24"/>
                <w:szCs w:val="24"/>
                <w:lang w:val="en-US"/>
              </w:rPr>
              <w:t>Elibrary</w:t>
            </w:r>
            <w:proofErr w:type="spellEnd"/>
            <w:r w:rsidRPr="00F225E1">
              <w:rPr>
                <w:sz w:val="24"/>
                <w:szCs w:val="24"/>
              </w:rPr>
              <w:t xml:space="preserve">, ЛИТРЕС, правовые базы данных), на создание точек доступа к </w:t>
            </w:r>
            <w:proofErr w:type="spellStart"/>
            <w:r w:rsidRPr="00F225E1">
              <w:rPr>
                <w:sz w:val="24"/>
                <w:szCs w:val="24"/>
              </w:rPr>
              <w:t>НЭБу</w:t>
            </w:r>
            <w:proofErr w:type="spellEnd"/>
            <w:r w:rsidRPr="00F225E1">
              <w:rPr>
                <w:sz w:val="24"/>
                <w:szCs w:val="24"/>
              </w:rPr>
              <w:t xml:space="preserve"> и электронной библиотеке диссертаций, а также организация современного комфортного библиотечного пространства, что позволит создать дискуссионные клубы, консультационные пункты и лектории</w:t>
            </w:r>
            <w:proofErr w:type="gramEnd"/>
            <w:r w:rsidRPr="00F225E1">
              <w:rPr>
                <w:sz w:val="24"/>
                <w:szCs w:val="24"/>
              </w:rPr>
              <w:t xml:space="preserve"> для всех возрастных групп, переформатировав библиотеку в центр культурной жизни муниципального образования. </w:t>
            </w:r>
          </w:p>
          <w:p w:rsidR="00082861" w:rsidRPr="00F225E1" w:rsidRDefault="00082861" w:rsidP="00082861">
            <w:pPr>
              <w:spacing w:line="221" w:lineRule="atLeast"/>
              <w:rPr>
                <w:sz w:val="24"/>
                <w:szCs w:val="24"/>
              </w:rPr>
            </w:pPr>
            <w:r w:rsidRPr="00F225E1">
              <w:rPr>
                <w:sz w:val="24"/>
                <w:szCs w:val="24"/>
              </w:rPr>
              <w:t>Отбор будет производиться на конкурсной основе.</w:t>
            </w:r>
          </w:p>
          <w:p w:rsidR="00082861" w:rsidRPr="00F225E1" w:rsidRDefault="00082861" w:rsidP="000828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2019 – 2024 гг.</w:t>
            </w:r>
          </w:p>
        </w:tc>
      </w:tr>
      <w:tr w:rsidR="00082861" w:rsidRPr="00A57084" w:rsidTr="00082861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Pr="00A57084" w:rsidRDefault="00082861" w:rsidP="00117B1E">
            <w:pPr>
              <w:spacing w:line="240" w:lineRule="auto"/>
              <w:rPr>
                <w:sz w:val="24"/>
                <w:szCs w:val="24"/>
              </w:rPr>
            </w:pPr>
            <w:r w:rsidRPr="00A57084">
              <w:rPr>
                <w:sz w:val="24"/>
                <w:szCs w:val="24"/>
              </w:rPr>
              <w:t xml:space="preserve">Поддержано направление заявки для участия в </w:t>
            </w:r>
            <w:proofErr w:type="gramStart"/>
            <w:r w:rsidRPr="00A57084">
              <w:rPr>
                <w:sz w:val="24"/>
                <w:szCs w:val="24"/>
              </w:rPr>
              <w:t>конкурсе</w:t>
            </w:r>
            <w:proofErr w:type="gramEnd"/>
            <w:r w:rsidRPr="00A57084">
              <w:rPr>
                <w:sz w:val="24"/>
                <w:szCs w:val="24"/>
              </w:rPr>
              <w:t xml:space="preserve"> на создание </w:t>
            </w:r>
            <w:r w:rsidR="00117B1E">
              <w:rPr>
                <w:sz w:val="24"/>
                <w:szCs w:val="24"/>
              </w:rPr>
              <w:t>2</w:t>
            </w:r>
            <w:r w:rsidRPr="00A57084">
              <w:rPr>
                <w:sz w:val="24"/>
                <w:szCs w:val="24"/>
              </w:rPr>
              <w:t xml:space="preserve"> модельн</w:t>
            </w:r>
            <w:r w:rsidR="00117B1E">
              <w:rPr>
                <w:sz w:val="24"/>
                <w:szCs w:val="24"/>
              </w:rPr>
              <w:t>ых</w:t>
            </w:r>
            <w:r w:rsidRPr="00A57084">
              <w:rPr>
                <w:sz w:val="24"/>
                <w:szCs w:val="24"/>
              </w:rPr>
              <w:t xml:space="preserve"> муниципальн</w:t>
            </w:r>
            <w:r w:rsidR="00117B1E">
              <w:rPr>
                <w:sz w:val="24"/>
                <w:szCs w:val="24"/>
              </w:rPr>
              <w:t>ых</w:t>
            </w:r>
            <w:r w:rsidRPr="00A57084">
              <w:rPr>
                <w:sz w:val="24"/>
                <w:szCs w:val="24"/>
              </w:rPr>
              <w:t xml:space="preserve"> библиотек</w:t>
            </w:r>
            <w:r>
              <w:rPr>
                <w:sz w:val="24"/>
                <w:szCs w:val="24"/>
              </w:rPr>
              <w:t xml:space="preserve"> в Еврейской автономной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Default="00082861" w:rsidP="00117B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</w:t>
            </w:r>
            <w:r w:rsidR="00117B1E">
              <w:rPr>
                <w:sz w:val="24"/>
                <w:szCs w:val="24"/>
              </w:rPr>
              <w:t>0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2861" w:rsidRPr="00A57084" w:rsidRDefault="00082861" w:rsidP="00082861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Еврейской</w:t>
            </w:r>
            <w:proofErr w:type="gramEnd"/>
            <w:r>
              <w:rPr>
                <w:sz w:val="24"/>
                <w:szCs w:val="24"/>
              </w:rPr>
              <w:t xml:space="preserve"> автономной области</w:t>
            </w:r>
            <w:r w:rsidRPr="00A57084">
              <w:rPr>
                <w:sz w:val="24"/>
                <w:szCs w:val="24"/>
              </w:rPr>
              <w:t xml:space="preserve"> будут направлены заявки на участие в конкурсе на создание по модельн</w:t>
            </w:r>
            <w:r w:rsidR="00117B1E">
              <w:rPr>
                <w:sz w:val="24"/>
                <w:szCs w:val="24"/>
              </w:rPr>
              <w:t>ых</w:t>
            </w:r>
            <w:r w:rsidRPr="00A57084">
              <w:rPr>
                <w:sz w:val="24"/>
                <w:szCs w:val="24"/>
              </w:rPr>
              <w:t xml:space="preserve"> муниципальн</w:t>
            </w:r>
            <w:r w:rsidR="00117B1E">
              <w:rPr>
                <w:sz w:val="24"/>
                <w:szCs w:val="24"/>
              </w:rPr>
              <w:t>ых</w:t>
            </w:r>
            <w:r w:rsidRPr="00A57084">
              <w:rPr>
                <w:sz w:val="24"/>
                <w:szCs w:val="24"/>
              </w:rPr>
              <w:t xml:space="preserve"> библиотек</w:t>
            </w:r>
            <w:r w:rsidR="00117B1E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202</w:t>
            </w:r>
            <w:r w:rsidR="00117B1E">
              <w:rPr>
                <w:sz w:val="24"/>
                <w:szCs w:val="24"/>
              </w:rPr>
              <w:t xml:space="preserve">0 (2 библиотеки), </w:t>
            </w:r>
            <w:r w:rsidR="00117B1E">
              <w:rPr>
                <w:sz w:val="24"/>
                <w:szCs w:val="24"/>
              </w:rPr>
              <w:br/>
              <w:t>2022 (1 библиотека), 2023 (1 библиотека)</w:t>
            </w:r>
            <w:r>
              <w:rPr>
                <w:sz w:val="24"/>
                <w:szCs w:val="24"/>
              </w:rPr>
              <w:t xml:space="preserve"> года</w:t>
            </w:r>
            <w:r w:rsidR="00117B1E">
              <w:rPr>
                <w:sz w:val="24"/>
                <w:szCs w:val="24"/>
              </w:rPr>
              <w:t>х</w:t>
            </w:r>
            <w:r w:rsidRPr="00A57084">
              <w:rPr>
                <w:sz w:val="24"/>
                <w:szCs w:val="24"/>
              </w:rPr>
              <w:t>.</w:t>
            </w:r>
          </w:p>
          <w:p w:rsidR="00082861" w:rsidRDefault="00082861" w:rsidP="007037C0">
            <w:pPr>
              <w:spacing w:line="240" w:lineRule="auto"/>
              <w:rPr>
                <w:sz w:val="24"/>
                <w:szCs w:val="24"/>
              </w:rPr>
            </w:pPr>
            <w:r w:rsidRPr="00A57084">
              <w:rPr>
                <w:sz w:val="24"/>
                <w:szCs w:val="24"/>
              </w:rPr>
              <w:t xml:space="preserve">В случае создания модельной муниципальной библиотеки жители муниципальных образований Еврейской автономной области получат доступ к современному универсальному информационно-культурному учреждению, способному эффективно выполнять </w:t>
            </w:r>
            <w:proofErr w:type="gramStart"/>
            <w:r w:rsidRPr="00A57084">
              <w:rPr>
                <w:sz w:val="24"/>
                <w:szCs w:val="24"/>
              </w:rPr>
              <w:t>информационную</w:t>
            </w:r>
            <w:proofErr w:type="gramEnd"/>
            <w:r w:rsidRPr="00A57084">
              <w:rPr>
                <w:sz w:val="24"/>
                <w:szCs w:val="24"/>
              </w:rPr>
              <w:t>, образовательную, культурную и просветительскую функции.</w:t>
            </w:r>
          </w:p>
        </w:tc>
      </w:tr>
      <w:tr w:rsidR="00082861" w:rsidRPr="00A57084" w:rsidTr="00082861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Pr="00A57084" w:rsidRDefault="00082861" w:rsidP="007037C0">
            <w:pPr>
              <w:spacing w:line="240" w:lineRule="auto"/>
              <w:rPr>
                <w:sz w:val="24"/>
                <w:szCs w:val="24"/>
              </w:rPr>
            </w:pPr>
            <w:r w:rsidRPr="00A57084">
              <w:rPr>
                <w:sz w:val="24"/>
                <w:szCs w:val="24"/>
              </w:rPr>
              <w:t xml:space="preserve">Поддержано направление заявки для участия в </w:t>
            </w:r>
            <w:proofErr w:type="gramStart"/>
            <w:r w:rsidRPr="00A57084">
              <w:rPr>
                <w:sz w:val="24"/>
                <w:szCs w:val="24"/>
              </w:rPr>
              <w:t>конкурсе</w:t>
            </w:r>
            <w:proofErr w:type="gramEnd"/>
            <w:r w:rsidRPr="00A57084">
              <w:rPr>
                <w:sz w:val="24"/>
                <w:szCs w:val="24"/>
              </w:rPr>
              <w:t xml:space="preserve"> на создание </w:t>
            </w:r>
            <w:r w:rsidR="007037C0">
              <w:rPr>
                <w:sz w:val="24"/>
                <w:szCs w:val="24"/>
              </w:rPr>
              <w:t>3</w:t>
            </w:r>
            <w:r w:rsidRPr="00A57084">
              <w:rPr>
                <w:sz w:val="24"/>
                <w:szCs w:val="24"/>
              </w:rPr>
              <w:t xml:space="preserve"> модельных муниципальных библиотек</w:t>
            </w:r>
            <w:r>
              <w:rPr>
                <w:sz w:val="24"/>
                <w:szCs w:val="24"/>
              </w:rPr>
              <w:t xml:space="preserve"> в Еврейской автономной области</w:t>
            </w:r>
            <w:r w:rsidRPr="00A57084">
              <w:rPr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01.12.2022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861" w:rsidRDefault="00082861" w:rsidP="0008286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037C0" w:rsidRPr="00A57084" w:rsidTr="00D606B2">
        <w:trPr>
          <w:trHeight w:val="828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C0" w:rsidRDefault="007037C0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C0" w:rsidRPr="00A57084" w:rsidRDefault="007037C0" w:rsidP="007037C0">
            <w:pPr>
              <w:spacing w:line="240" w:lineRule="auto"/>
              <w:rPr>
                <w:sz w:val="24"/>
                <w:szCs w:val="24"/>
              </w:rPr>
            </w:pPr>
            <w:r w:rsidRPr="00A57084">
              <w:rPr>
                <w:sz w:val="24"/>
                <w:szCs w:val="24"/>
              </w:rPr>
              <w:t xml:space="preserve">Поддержано направление заявки для участия в </w:t>
            </w:r>
            <w:proofErr w:type="gramStart"/>
            <w:r w:rsidRPr="00A57084">
              <w:rPr>
                <w:sz w:val="24"/>
                <w:szCs w:val="24"/>
              </w:rPr>
              <w:t>конкурсе</w:t>
            </w:r>
            <w:proofErr w:type="gramEnd"/>
            <w:r w:rsidRPr="00A57084">
              <w:rPr>
                <w:sz w:val="24"/>
                <w:szCs w:val="24"/>
              </w:rPr>
              <w:t xml:space="preserve"> на создание </w:t>
            </w:r>
            <w:r>
              <w:rPr>
                <w:sz w:val="24"/>
                <w:szCs w:val="24"/>
              </w:rPr>
              <w:t>4</w:t>
            </w:r>
            <w:r w:rsidRPr="00A57084">
              <w:rPr>
                <w:sz w:val="24"/>
                <w:szCs w:val="24"/>
              </w:rPr>
              <w:t xml:space="preserve"> модельных муниципальных библиотек</w:t>
            </w:r>
            <w:r>
              <w:rPr>
                <w:sz w:val="24"/>
                <w:szCs w:val="24"/>
              </w:rPr>
              <w:t xml:space="preserve"> в Еврейской автономной области</w:t>
            </w:r>
            <w:r w:rsidRPr="00A57084">
              <w:rPr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C0" w:rsidRDefault="007037C0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01.12.2023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7C0" w:rsidRDefault="007037C0" w:rsidP="0008286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82861" w:rsidRPr="00A57084" w:rsidTr="00082861">
        <w:trPr>
          <w:tblHeader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Pr="00F225E1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25E1">
              <w:rPr>
                <w:sz w:val="24"/>
                <w:szCs w:val="24"/>
              </w:rPr>
              <w:t>Оснащение оборудованием кинозалов</w:t>
            </w:r>
          </w:p>
        </w:tc>
      </w:tr>
      <w:tr w:rsidR="00082861" w:rsidRPr="00F225E1" w:rsidTr="00082861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Pr="00F225E1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25E1">
              <w:rPr>
                <w:sz w:val="24"/>
                <w:szCs w:val="24"/>
              </w:rPr>
              <w:t>5.</w:t>
            </w: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Pr="00F225E1" w:rsidRDefault="00082861" w:rsidP="000828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Российской Федерации</w:t>
            </w:r>
            <w:r w:rsidRPr="00F225E1">
              <w:rPr>
                <w:sz w:val="24"/>
                <w:szCs w:val="24"/>
              </w:rPr>
              <w:t xml:space="preserve"> будет создано 1 200 современных кинозалов.</w:t>
            </w:r>
          </w:p>
          <w:p w:rsidR="00082861" w:rsidRPr="00F225E1" w:rsidRDefault="00082861" w:rsidP="00082861">
            <w:pPr>
              <w:spacing w:line="240" w:lineRule="auto"/>
              <w:rPr>
                <w:sz w:val="24"/>
                <w:szCs w:val="24"/>
              </w:rPr>
            </w:pPr>
            <w:r w:rsidRPr="00F225E1">
              <w:rPr>
                <w:sz w:val="24"/>
                <w:szCs w:val="24"/>
              </w:rPr>
              <w:t>Субсидия из федерального бюджета организациям, осуществляющим кинопоказ, на условиях показа не менее 50% российских фильмов в течение трех лет с момента начала показов в переоборудованном кинозале.</w:t>
            </w:r>
          </w:p>
          <w:p w:rsidR="00082861" w:rsidRDefault="00082861" w:rsidP="00082861">
            <w:pPr>
              <w:spacing w:line="240" w:lineRule="auto"/>
              <w:rPr>
                <w:sz w:val="24"/>
                <w:szCs w:val="24"/>
              </w:rPr>
            </w:pPr>
            <w:r w:rsidRPr="00F225E1">
              <w:rPr>
                <w:sz w:val="24"/>
                <w:szCs w:val="24"/>
              </w:rPr>
              <w:t>60 млн. человек получат доступ к просмотру к современным услугам кинопоказа за счет создания 1 200 кинозалов.</w:t>
            </w:r>
          </w:p>
          <w:p w:rsidR="00082861" w:rsidRPr="00F225E1" w:rsidRDefault="00082861" w:rsidP="000828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2019 – 2024 гг.</w:t>
            </w:r>
          </w:p>
        </w:tc>
      </w:tr>
      <w:tr w:rsidR="00082861" w:rsidRPr="00A57084" w:rsidTr="00082861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Pr="00A57084" w:rsidRDefault="00082861" w:rsidP="00082861">
            <w:pPr>
              <w:spacing w:line="240" w:lineRule="auto"/>
              <w:rPr>
                <w:sz w:val="24"/>
                <w:szCs w:val="24"/>
              </w:rPr>
            </w:pPr>
            <w:r w:rsidRPr="00A57084">
              <w:rPr>
                <w:sz w:val="24"/>
                <w:szCs w:val="24"/>
              </w:rPr>
              <w:t xml:space="preserve">Поддержано направление заявки для участия в </w:t>
            </w:r>
            <w:proofErr w:type="gramStart"/>
            <w:r w:rsidRPr="00A57084">
              <w:rPr>
                <w:sz w:val="24"/>
                <w:szCs w:val="24"/>
              </w:rPr>
              <w:t>конкурсе</w:t>
            </w:r>
            <w:proofErr w:type="gramEnd"/>
            <w:r w:rsidRPr="00A57084">
              <w:rPr>
                <w:sz w:val="24"/>
                <w:szCs w:val="24"/>
              </w:rPr>
              <w:t xml:space="preserve"> на оснащение оборудованием 1 кинозала</w:t>
            </w:r>
            <w:r>
              <w:rPr>
                <w:sz w:val="24"/>
                <w:szCs w:val="24"/>
              </w:rPr>
              <w:t xml:space="preserve"> в муниципальном районе Еврейской автономной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2861" w:rsidRDefault="00082861" w:rsidP="00082861">
            <w:pPr>
              <w:spacing w:line="240" w:lineRule="auto"/>
              <w:rPr>
                <w:sz w:val="24"/>
                <w:szCs w:val="24"/>
              </w:rPr>
            </w:pPr>
            <w:r w:rsidRPr="00A57084">
              <w:rPr>
                <w:sz w:val="24"/>
                <w:szCs w:val="24"/>
              </w:rPr>
              <w:t xml:space="preserve">С 2022 по 2024 годы направляются заявки на участие в </w:t>
            </w:r>
            <w:proofErr w:type="gramStart"/>
            <w:r w:rsidRPr="00A57084">
              <w:rPr>
                <w:sz w:val="24"/>
                <w:szCs w:val="24"/>
              </w:rPr>
              <w:t>конкурсе</w:t>
            </w:r>
            <w:proofErr w:type="gramEnd"/>
            <w:r w:rsidRPr="00A57084">
              <w:rPr>
                <w:sz w:val="24"/>
                <w:szCs w:val="24"/>
              </w:rPr>
              <w:t xml:space="preserve"> на оснащение оборудованием 5 кинозалов в каждом муниципальном </w:t>
            </w:r>
            <w:r w:rsidRPr="00A57084">
              <w:rPr>
                <w:sz w:val="24"/>
                <w:szCs w:val="24"/>
              </w:rPr>
              <w:lastRenderedPageBreak/>
              <w:t>образовании Еврейской автономной области</w:t>
            </w:r>
          </w:p>
        </w:tc>
      </w:tr>
      <w:tr w:rsidR="00082861" w:rsidRPr="00A57084" w:rsidTr="00082861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Pr="00A57084" w:rsidRDefault="00082861" w:rsidP="00082861">
            <w:pPr>
              <w:spacing w:line="240" w:lineRule="auto"/>
              <w:rPr>
                <w:sz w:val="24"/>
                <w:szCs w:val="24"/>
              </w:rPr>
            </w:pPr>
            <w:r w:rsidRPr="00A57084">
              <w:rPr>
                <w:sz w:val="24"/>
                <w:szCs w:val="24"/>
              </w:rPr>
              <w:t xml:space="preserve">Поддержано направление заявки для участия в </w:t>
            </w:r>
            <w:proofErr w:type="gramStart"/>
            <w:r w:rsidRPr="00A57084">
              <w:rPr>
                <w:sz w:val="24"/>
                <w:szCs w:val="24"/>
              </w:rPr>
              <w:t>конкурсе</w:t>
            </w:r>
            <w:proofErr w:type="gramEnd"/>
            <w:r w:rsidRPr="00A57084">
              <w:rPr>
                <w:sz w:val="24"/>
                <w:szCs w:val="24"/>
              </w:rPr>
              <w:t xml:space="preserve"> на оснащение оборудованием 3 кинозалов</w:t>
            </w:r>
            <w:r>
              <w:rPr>
                <w:sz w:val="24"/>
                <w:szCs w:val="24"/>
              </w:rPr>
              <w:t xml:space="preserve"> в муниципальных районах Еврейской автономной области</w:t>
            </w:r>
            <w:r w:rsidRPr="00A57084">
              <w:rPr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861" w:rsidRDefault="00082861" w:rsidP="0008286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82861" w:rsidRPr="00A57084" w:rsidTr="00082861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Pr="00A57084" w:rsidRDefault="00082861" w:rsidP="00082861">
            <w:pPr>
              <w:spacing w:line="240" w:lineRule="auto"/>
              <w:rPr>
                <w:sz w:val="24"/>
                <w:szCs w:val="24"/>
              </w:rPr>
            </w:pPr>
            <w:r w:rsidRPr="00A57084">
              <w:rPr>
                <w:sz w:val="24"/>
                <w:szCs w:val="24"/>
              </w:rPr>
              <w:t xml:space="preserve">Поддержано направление заявки для участия в </w:t>
            </w:r>
            <w:proofErr w:type="gramStart"/>
            <w:r w:rsidRPr="00A57084">
              <w:rPr>
                <w:sz w:val="24"/>
                <w:szCs w:val="24"/>
              </w:rPr>
              <w:t>конкурсе</w:t>
            </w:r>
            <w:proofErr w:type="gramEnd"/>
            <w:r w:rsidRPr="00A57084">
              <w:rPr>
                <w:sz w:val="24"/>
                <w:szCs w:val="24"/>
              </w:rPr>
              <w:t xml:space="preserve"> на оснащение оборудованием 5 кинозалов</w:t>
            </w:r>
            <w:r>
              <w:rPr>
                <w:sz w:val="24"/>
                <w:szCs w:val="24"/>
              </w:rPr>
              <w:t xml:space="preserve"> в муниципальных районах Еврейской автономной области</w:t>
            </w:r>
            <w:r w:rsidRPr="00A57084">
              <w:rPr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61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861" w:rsidRDefault="00082861" w:rsidP="0008286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82861" w:rsidRDefault="00082861" w:rsidP="00D90FEA">
      <w:pPr>
        <w:jc w:val="center"/>
        <w:sectPr w:rsidR="00082861" w:rsidSect="00082861">
          <w:type w:val="continuous"/>
          <w:pgSz w:w="16838" w:h="11906" w:orient="landscape" w:code="9"/>
          <w:pgMar w:top="1134" w:right="850" w:bottom="1134" w:left="851" w:header="709" w:footer="709" w:gutter="0"/>
          <w:pgNumType w:start="7"/>
          <w:cols w:space="708"/>
          <w:docGrid w:linePitch="381"/>
        </w:sectPr>
      </w:pPr>
    </w:p>
    <w:p w:rsidR="00D90FEA" w:rsidRDefault="00337187" w:rsidP="00D90FEA">
      <w:pPr>
        <w:jc w:val="center"/>
      </w:pPr>
      <w:r w:rsidRPr="003D262B">
        <w:lastRenderedPageBreak/>
        <w:t>4.</w:t>
      </w:r>
      <w:r w:rsidR="00117857">
        <w:t xml:space="preserve"> </w:t>
      </w:r>
      <w:r w:rsidRPr="003D262B">
        <w:t>Финансовое обе</w:t>
      </w:r>
      <w:r w:rsidR="003D262B">
        <w:t>спечение реализации регионально</w:t>
      </w:r>
      <w:r w:rsidR="00F225E1">
        <w:t>го</w:t>
      </w:r>
      <w:r w:rsidRPr="003D262B">
        <w:t xml:space="preserve"> проекта</w:t>
      </w:r>
    </w:p>
    <w:p w:rsidR="00B9258E" w:rsidRPr="003D262B" w:rsidRDefault="00B9258E" w:rsidP="00D90FEA">
      <w:pPr>
        <w:jc w:val="center"/>
      </w:pPr>
    </w:p>
    <w:p w:rsidR="00A72EAC" w:rsidRDefault="00A72EAC" w:rsidP="00B9258E">
      <w:pPr>
        <w:autoSpaceDE w:val="0"/>
        <w:autoSpaceDN w:val="0"/>
        <w:adjustRightInd w:val="0"/>
        <w:spacing w:line="240" w:lineRule="auto"/>
        <w:jc w:val="center"/>
        <w:rPr>
          <w:bCs/>
          <w:sz w:val="24"/>
          <w:szCs w:val="24"/>
        </w:rPr>
        <w:sectPr w:rsidR="00A72EAC" w:rsidSect="00082861">
          <w:pgSz w:w="16838" w:h="11906" w:orient="landscape" w:code="9"/>
          <w:pgMar w:top="1134" w:right="850" w:bottom="1134" w:left="851" w:header="709" w:footer="709" w:gutter="0"/>
          <w:pgNumType w:start="7"/>
          <w:cols w:space="708"/>
          <w:docGrid w:linePitch="381"/>
        </w:sectPr>
      </w:pPr>
    </w:p>
    <w:tbl>
      <w:tblPr>
        <w:tblW w:w="5259" w:type="pct"/>
        <w:jc w:val="center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033"/>
        <w:gridCol w:w="6844"/>
        <w:gridCol w:w="1179"/>
        <w:gridCol w:w="1179"/>
        <w:gridCol w:w="1188"/>
        <w:gridCol w:w="1179"/>
        <w:gridCol w:w="1179"/>
        <w:gridCol w:w="1179"/>
        <w:gridCol w:w="1188"/>
      </w:tblGrid>
      <w:tr w:rsidR="00082861" w:rsidRPr="00B9258E" w:rsidTr="00583C4B">
        <w:trPr>
          <w:trHeight w:val="558"/>
          <w:tblHeader/>
          <w:jc w:val="center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61" w:rsidRDefault="00082861" w:rsidP="000828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9258E">
              <w:rPr>
                <w:bCs/>
                <w:sz w:val="24"/>
                <w:szCs w:val="24"/>
              </w:rPr>
              <w:lastRenderedPageBreak/>
              <w:t xml:space="preserve">№ </w:t>
            </w:r>
          </w:p>
          <w:p w:rsidR="00082861" w:rsidRPr="00B9258E" w:rsidRDefault="00082861" w:rsidP="000828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 w:rsidRPr="00B9258E">
              <w:rPr>
                <w:bCs/>
                <w:sz w:val="24"/>
                <w:szCs w:val="24"/>
              </w:rPr>
              <w:t>п</w:t>
            </w:r>
            <w:proofErr w:type="gramEnd"/>
            <w:r w:rsidRPr="00B9258E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61" w:rsidRDefault="00082861" w:rsidP="000828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 xml:space="preserve">Наименование результата </w:t>
            </w:r>
          </w:p>
          <w:p w:rsidR="00082861" w:rsidRPr="00B9258E" w:rsidRDefault="00082861" w:rsidP="000828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и источники финансирования</w:t>
            </w:r>
          </w:p>
        </w:tc>
        <w:tc>
          <w:tcPr>
            <w:tcW w:w="2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Объем финансового обеспечения по годам реализации</w:t>
            </w:r>
          </w:p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 xml:space="preserve"> (млн. рублей)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Всего</w:t>
            </w:r>
          </w:p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(млн. рублей)</w:t>
            </w:r>
          </w:p>
        </w:tc>
      </w:tr>
      <w:tr w:rsidR="00082861" w:rsidRPr="00B9258E" w:rsidTr="00583C4B">
        <w:trPr>
          <w:trHeight w:val="298"/>
          <w:tblHeader/>
          <w:jc w:val="center"/>
        </w:trPr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61" w:rsidRPr="00B9258E" w:rsidRDefault="00082861" w:rsidP="000828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61" w:rsidRPr="00B9258E" w:rsidRDefault="00082861" w:rsidP="0008286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2019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2020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2022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2023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2024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61" w:rsidRPr="00B9258E" w:rsidRDefault="00082861" w:rsidP="000828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298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Pr="00082861" w:rsidRDefault="00082861" w:rsidP="0008286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8286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8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Pr="00082861" w:rsidRDefault="00082861" w:rsidP="000233FC">
            <w:pPr>
              <w:spacing w:line="240" w:lineRule="auto"/>
              <w:rPr>
                <w:b/>
                <w:sz w:val="24"/>
                <w:szCs w:val="24"/>
              </w:rPr>
            </w:pPr>
            <w:r w:rsidRPr="00082861">
              <w:rPr>
                <w:b/>
                <w:bCs/>
                <w:sz w:val="24"/>
                <w:szCs w:val="24"/>
              </w:rPr>
              <w:t xml:space="preserve">Создание центров культурного развития в </w:t>
            </w:r>
            <w:proofErr w:type="gramStart"/>
            <w:r w:rsidRPr="00082861">
              <w:rPr>
                <w:b/>
                <w:bCs/>
                <w:sz w:val="24"/>
                <w:szCs w:val="24"/>
              </w:rPr>
              <w:t>городах</w:t>
            </w:r>
            <w:proofErr w:type="gramEnd"/>
            <w:r w:rsidRPr="00082861">
              <w:rPr>
                <w:b/>
                <w:bCs/>
                <w:sz w:val="24"/>
                <w:szCs w:val="24"/>
              </w:rPr>
              <w:t xml:space="preserve"> с числом жителей до 300 тыс.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82861">
              <w:rPr>
                <w:b/>
                <w:bCs/>
                <w:sz w:val="24"/>
                <w:szCs w:val="24"/>
              </w:rPr>
              <w:t>человек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60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583C4B" w:rsidRDefault="00082861" w:rsidP="0008286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3C4B">
              <w:rPr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583C4B" w:rsidRDefault="00082861" w:rsidP="0008286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583C4B">
              <w:rPr>
                <w:b/>
                <w:bCs/>
                <w:sz w:val="24"/>
                <w:szCs w:val="24"/>
              </w:rPr>
              <w:t xml:space="preserve">Создание центров культурного развития в городах с числом жителей до 300 </w:t>
            </w:r>
            <w:proofErr w:type="spellStart"/>
            <w:r w:rsidRPr="00583C4B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583C4B">
              <w:rPr>
                <w:b/>
                <w:bCs/>
                <w:sz w:val="24"/>
                <w:szCs w:val="24"/>
              </w:rPr>
              <w:t>.ч</w:t>
            </w:r>
            <w:proofErr w:type="gramEnd"/>
            <w:r w:rsidRPr="00583C4B">
              <w:rPr>
                <w:b/>
                <w:bCs/>
                <w:sz w:val="24"/>
                <w:szCs w:val="24"/>
              </w:rPr>
              <w:t>еловек</w:t>
            </w:r>
            <w:proofErr w:type="spellEnd"/>
            <w:r w:rsidRPr="00583C4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415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 xml:space="preserve">федеральный бюджет </w:t>
            </w:r>
            <w:r>
              <w:rPr>
                <w:sz w:val="24"/>
                <w:szCs w:val="24"/>
              </w:rPr>
              <w:t xml:space="preserve">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межбюджетные трансферты бюджету </w:t>
            </w:r>
            <w:proofErr w:type="gramStart"/>
            <w:r>
              <w:rPr>
                <w:sz w:val="24"/>
                <w:szCs w:val="24"/>
              </w:rPr>
              <w:t>Еврейской</w:t>
            </w:r>
            <w:proofErr w:type="gramEnd"/>
            <w:r>
              <w:rPr>
                <w:sz w:val="24"/>
                <w:szCs w:val="24"/>
              </w:rPr>
              <w:t xml:space="preserve"> автономной области)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  <w:r w:rsidRPr="00B9258E">
              <w:rPr>
                <w:sz w:val="24"/>
                <w:szCs w:val="24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ind w:firstLineChars="100" w:firstLine="240"/>
              <w:rPr>
                <w:i/>
                <w:iCs/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  <w:r>
              <w:rPr>
                <w:sz w:val="24"/>
                <w:szCs w:val="24"/>
              </w:rPr>
              <w:t xml:space="preserve"> и их территориальных фондов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57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1.1.3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консолидированны</w:t>
            </w:r>
            <w:r>
              <w:rPr>
                <w:sz w:val="24"/>
                <w:szCs w:val="24"/>
              </w:rPr>
              <w:t>й</w:t>
            </w:r>
            <w:r w:rsidRPr="00B9258E">
              <w:rPr>
                <w:sz w:val="24"/>
                <w:szCs w:val="24"/>
              </w:rPr>
              <w:t xml:space="preserve"> бюджет субъектов Российской Федерации</w:t>
            </w:r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1.1.3.1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C671E2" w:rsidRDefault="00082861" w:rsidP="00082861">
            <w:pPr>
              <w:spacing w:line="240" w:lineRule="auto"/>
              <w:rPr>
                <w:iCs/>
                <w:sz w:val="24"/>
                <w:szCs w:val="24"/>
              </w:rPr>
            </w:pPr>
            <w:r w:rsidRPr="00C671E2">
              <w:rPr>
                <w:iCs/>
                <w:sz w:val="24"/>
                <w:szCs w:val="24"/>
              </w:rPr>
              <w:t xml:space="preserve">бюджет субъекта Российской Федерации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1.1.3.2</w:t>
            </w:r>
            <w:r w:rsidRPr="00B9258E">
              <w:rPr>
                <w:sz w:val="24"/>
                <w:szCs w:val="24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1.1.3.3.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Default="00082861" w:rsidP="000828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61" w:rsidRDefault="00082861" w:rsidP="00082861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61" w:rsidRDefault="00082861" w:rsidP="00082861">
            <w:pPr>
              <w:jc w:val="center"/>
            </w:pPr>
            <w:r w:rsidRPr="00ED44C2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61" w:rsidRDefault="00082861" w:rsidP="00082861">
            <w:pPr>
              <w:jc w:val="center"/>
            </w:pPr>
            <w:r w:rsidRPr="00ED44C2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61" w:rsidRDefault="00082861" w:rsidP="00082861">
            <w:pPr>
              <w:jc w:val="center"/>
            </w:pPr>
            <w:r w:rsidRPr="00ED44C2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61" w:rsidRDefault="00082861" w:rsidP="00082861">
            <w:pPr>
              <w:jc w:val="center"/>
            </w:pPr>
            <w:r w:rsidRPr="00ED44C2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61" w:rsidRDefault="00082861" w:rsidP="00082861">
            <w:pPr>
              <w:jc w:val="center"/>
            </w:pPr>
            <w:r w:rsidRPr="00ED44C2">
              <w:rPr>
                <w:sz w:val="24"/>
                <w:szCs w:val="24"/>
              </w:rPr>
              <w:t>0,00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Default="00082861" w:rsidP="00082861">
            <w:pPr>
              <w:spacing w:line="240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61" w:rsidRDefault="00082861" w:rsidP="00082861">
            <w:pPr>
              <w:jc w:val="center"/>
            </w:pPr>
            <w:r w:rsidRPr="00A9313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61" w:rsidRDefault="00082861" w:rsidP="00082861">
            <w:pPr>
              <w:jc w:val="center"/>
            </w:pPr>
            <w:r w:rsidRPr="00A9313C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61" w:rsidRDefault="00082861" w:rsidP="00082861">
            <w:pPr>
              <w:jc w:val="center"/>
            </w:pPr>
            <w:r w:rsidRPr="00A9313C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61" w:rsidRDefault="00082861" w:rsidP="00082861">
            <w:pPr>
              <w:jc w:val="center"/>
            </w:pPr>
            <w:r w:rsidRPr="00A9313C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61" w:rsidRDefault="00082861" w:rsidP="00082861">
            <w:pPr>
              <w:jc w:val="center"/>
            </w:pPr>
            <w:r w:rsidRPr="00A9313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61" w:rsidRDefault="00082861" w:rsidP="00082861">
            <w:pPr>
              <w:jc w:val="center"/>
            </w:pPr>
            <w:r w:rsidRPr="00A9313C">
              <w:rPr>
                <w:sz w:val="24"/>
                <w:szCs w:val="24"/>
              </w:rPr>
              <w:t>0,00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483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61" w:rsidRPr="00B9258E" w:rsidRDefault="00082861" w:rsidP="000233F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9258E">
              <w:rPr>
                <w:b/>
                <w:bCs/>
                <w:sz w:val="24"/>
                <w:szCs w:val="24"/>
              </w:rPr>
              <w:t xml:space="preserve">Обеспечение детских музыкальных, художественных хореографических школ, школ искусств и училищ необходимыми инструментами, оборудованием и материалами 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318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Pr="00583C4B" w:rsidRDefault="00082861" w:rsidP="0008286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3C4B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61" w:rsidRPr="00583C4B" w:rsidRDefault="00082861" w:rsidP="0008286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583C4B">
              <w:rPr>
                <w:b/>
                <w:sz w:val="24"/>
                <w:szCs w:val="24"/>
              </w:rPr>
              <w:t>Обновление парка музыкальных инструментов, приобретение специального оборудования и расходных материалов</w:t>
            </w:r>
            <w:r w:rsidRPr="00583C4B">
              <w:rPr>
                <w:b/>
                <w:sz w:val="24"/>
                <w:szCs w:val="24"/>
              </w:rPr>
              <w:br/>
              <w:t xml:space="preserve">для 9 образовательных организаций в сфере культуры и искусства в Еврейской автономной области (детских </w:t>
            </w:r>
            <w:r w:rsidRPr="00583C4B">
              <w:rPr>
                <w:b/>
                <w:sz w:val="24"/>
                <w:szCs w:val="24"/>
              </w:rPr>
              <w:lastRenderedPageBreak/>
              <w:t>музыкальных, художественных, хореографических школ, школ искусств)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4,59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  <w:r w:rsidRPr="00B9258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4,59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4,59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13,77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2.1.1</w:t>
            </w:r>
            <w:r w:rsidRPr="00B9258E">
              <w:rPr>
                <w:sz w:val="24"/>
                <w:szCs w:val="24"/>
              </w:rPr>
              <w:t> 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233FC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 xml:space="preserve">федеральный бюджет </w:t>
            </w:r>
            <w:r>
              <w:rPr>
                <w:sz w:val="24"/>
                <w:szCs w:val="24"/>
              </w:rPr>
              <w:t xml:space="preserve">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межбюджетные трансферты бюджету </w:t>
            </w:r>
            <w:proofErr w:type="gramStart"/>
            <w:r>
              <w:rPr>
                <w:sz w:val="24"/>
                <w:szCs w:val="24"/>
              </w:rPr>
              <w:t>Еврейской</w:t>
            </w:r>
            <w:proofErr w:type="gramEnd"/>
            <w:r>
              <w:rPr>
                <w:sz w:val="24"/>
                <w:szCs w:val="24"/>
              </w:rPr>
              <w:t xml:space="preserve"> автономной области</w:t>
            </w:r>
            <w:r w:rsidR="000233FC">
              <w:rPr>
                <w:sz w:val="24"/>
                <w:szCs w:val="24"/>
              </w:rPr>
              <w:t>)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9258E">
              <w:rPr>
                <w:bCs/>
                <w:sz w:val="24"/>
                <w:szCs w:val="24"/>
              </w:rPr>
              <w:t>4,54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9258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9258E">
              <w:rPr>
                <w:bCs/>
                <w:sz w:val="24"/>
                <w:szCs w:val="24"/>
              </w:rPr>
              <w:t>4,54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9258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9258E">
              <w:rPr>
                <w:bCs/>
                <w:sz w:val="24"/>
                <w:szCs w:val="24"/>
              </w:rPr>
              <w:t>4,54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9258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13,62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323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  <w:r w:rsidRPr="00B9258E">
              <w:rPr>
                <w:sz w:val="24"/>
                <w:szCs w:val="24"/>
              </w:rPr>
              <w:t> 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233FC">
            <w:pPr>
              <w:spacing w:line="240" w:lineRule="auto"/>
              <w:ind w:firstLineChars="100" w:firstLine="240"/>
              <w:rPr>
                <w:i/>
                <w:iCs/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  <w:r>
              <w:rPr>
                <w:sz w:val="24"/>
                <w:szCs w:val="24"/>
              </w:rPr>
              <w:t xml:space="preserve"> и их территориальных фондов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9258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9258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9258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461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2.1.3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233FC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консолидированны</w:t>
            </w:r>
            <w:r>
              <w:rPr>
                <w:sz w:val="24"/>
                <w:szCs w:val="24"/>
              </w:rPr>
              <w:t>й</w:t>
            </w:r>
            <w:r w:rsidRPr="00B9258E">
              <w:rPr>
                <w:sz w:val="24"/>
                <w:szCs w:val="24"/>
              </w:rPr>
              <w:t xml:space="preserve"> бюджет субъектов Российской Федерации</w:t>
            </w:r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328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2.1.3.1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C671E2" w:rsidRDefault="00082861" w:rsidP="000233FC">
            <w:pPr>
              <w:spacing w:line="240" w:lineRule="auto"/>
              <w:rPr>
                <w:iCs/>
                <w:sz w:val="24"/>
                <w:szCs w:val="24"/>
              </w:rPr>
            </w:pPr>
            <w:r w:rsidRPr="00C671E2">
              <w:rPr>
                <w:iCs/>
                <w:sz w:val="24"/>
                <w:szCs w:val="24"/>
              </w:rPr>
              <w:t xml:space="preserve">бюджет субъекта Российской Федерации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7037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</w:t>
            </w:r>
            <w:r w:rsidR="007037C0">
              <w:rPr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7037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</w:t>
            </w:r>
            <w:r w:rsidR="007037C0">
              <w:rPr>
                <w:sz w:val="24"/>
                <w:szCs w:val="24"/>
              </w:rPr>
              <w:t>5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C671E2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9258E">
              <w:rPr>
                <w:b/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2.1.3.2.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233F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9258E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9258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9258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9258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496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2.1.3.3.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Default="00082861" w:rsidP="000233F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7037C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9258E">
              <w:rPr>
                <w:bCs/>
                <w:sz w:val="24"/>
                <w:szCs w:val="24"/>
              </w:rPr>
              <w:t>0,0</w:t>
            </w:r>
            <w:r w:rsidR="007037C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9258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9258E">
              <w:rPr>
                <w:bCs/>
                <w:sz w:val="24"/>
                <w:szCs w:val="24"/>
              </w:rPr>
              <w:t>0,05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9258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9258E">
              <w:rPr>
                <w:bCs/>
                <w:sz w:val="24"/>
                <w:szCs w:val="24"/>
              </w:rPr>
              <w:t>0,05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9258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7037C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9258E">
              <w:rPr>
                <w:bCs/>
                <w:sz w:val="24"/>
                <w:szCs w:val="24"/>
              </w:rPr>
              <w:t>0,1</w:t>
            </w:r>
            <w:r w:rsidR="007037C0">
              <w:rPr>
                <w:bCs/>
                <w:sz w:val="24"/>
                <w:szCs w:val="24"/>
              </w:rPr>
              <w:t>0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362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Default="00082861" w:rsidP="00082861">
            <w:pPr>
              <w:spacing w:line="240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323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6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61" w:rsidRPr="00B9258E" w:rsidRDefault="00082861" w:rsidP="000233FC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B9258E">
              <w:rPr>
                <w:b/>
                <w:bCs/>
                <w:sz w:val="24"/>
                <w:szCs w:val="24"/>
              </w:rPr>
              <w:t>Создание (реконструкция) и капитальный ремонт учреждений культурно-досуго</w:t>
            </w:r>
            <w:r>
              <w:rPr>
                <w:b/>
                <w:bCs/>
                <w:sz w:val="24"/>
                <w:szCs w:val="24"/>
              </w:rPr>
              <w:t>вого типа в сельской местности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693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583C4B" w:rsidRDefault="00082861" w:rsidP="0008286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3C4B">
              <w:rPr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61" w:rsidRPr="00583C4B" w:rsidRDefault="00082861" w:rsidP="000233F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583C4B">
              <w:rPr>
                <w:b/>
                <w:sz w:val="24"/>
                <w:szCs w:val="24"/>
              </w:rPr>
              <w:t xml:space="preserve">Направление заявок для участия в </w:t>
            </w:r>
            <w:proofErr w:type="gramStart"/>
            <w:r w:rsidRPr="00583C4B">
              <w:rPr>
                <w:b/>
                <w:sz w:val="24"/>
                <w:szCs w:val="24"/>
              </w:rPr>
              <w:t>конкурсе</w:t>
            </w:r>
            <w:proofErr w:type="gramEnd"/>
            <w:r w:rsidRPr="00583C4B">
              <w:rPr>
                <w:b/>
                <w:sz w:val="24"/>
                <w:szCs w:val="24"/>
              </w:rPr>
              <w:t xml:space="preserve"> на создание (реконструкцию) и капитальный ремонт 10 культурно-досуговых учреждений в сельской местности Еврейской автономной области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233FC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 xml:space="preserve">федеральный бюджет </w:t>
            </w:r>
            <w:r>
              <w:rPr>
                <w:sz w:val="24"/>
                <w:szCs w:val="24"/>
              </w:rPr>
              <w:t xml:space="preserve">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межбюджетные трансферты бюджету </w:t>
            </w:r>
            <w:proofErr w:type="gramStart"/>
            <w:r>
              <w:rPr>
                <w:sz w:val="24"/>
                <w:szCs w:val="24"/>
              </w:rPr>
              <w:t>Еврейской</w:t>
            </w:r>
            <w:proofErr w:type="gramEnd"/>
            <w:r>
              <w:rPr>
                <w:sz w:val="24"/>
                <w:szCs w:val="24"/>
              </w:rPr>
              <w:t xml:space="preserve"> автономной области</w:t>
            </w:r>
            <w:r w:rsidR="000233FC">
              <w:rPr>
                <w:sz w:val="24"/>
                <w:szCs w:val="24"/>
              </w:rPr>
              <w:t>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233FC">
            <w:pPr>
              <w:spacing w:line="240" w:lineRule="auto"/>
              <w:ind w:firstLineChars="100" w:firstLine="240"/>
              <w:rPr>
                <w:i/>
                <w:iCs/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  <w:r>
              <w:rPr>
                <w:sz w:val="24"/>
                <w:szCs w:val="24"/>
              </w:rPr>
              <w:t xml:space="preserve"> и их территориальных фондов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3.1.3.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233FC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консолидированны</w:t>
            </w:r>
            <w:r>
              <w:rPr>
                <w:sz w:val="24"/>
                <w:szCs w:val="24"/>
              </w:rPr>
              <w:t>й</w:t>
            </w:r>
            <w:r w:rsidRPr="00B9258E">
              <w:rPr>
                <w:sz w:val="24"/>
                <w:szCs w:val="24"/>
              </w:rPr>
              <w:t xml:space="preserve"> бюджет субъектов Российской Федерации</w:t>
            </w:r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3.1.3.1.</w:t>
            </w:r>
            <w:r w:rsidRPr="00B9258E">
              <w:rPr>
                <w:sz w:val="24"/>
                <w:szCs w:val="24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C671E2" w:rsidRDefault="00082861" w:rsidP="000233FC">
            <w:pPr>
              <w:spacing w:line="240" w:lineRule="auto"/>
              <w:rPr>
                <w:iCs/>
                <w:sz w:val="24"/>
                <w:szCs w:val="24"/>
              </w:rPr>
            </w:pPr>
            <w:r w:rsidRPr="00C671E2">
              <w:rPr>
                <w:iCs/>
                <w:sz w:val="24"/>
                <w:szCs w:val="24"/>
              </w:rPr>
              <w:t xml:space="preserve">бюджет субъекта Российской Федерации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467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3.1.3.2.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233F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3.1.3.3.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Default="00082861" w:rsidP="000233F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3.1.4.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Default="00082861" w:rsidP="00082861">
            <w:pPr>
              <w:spacing w:line="240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323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6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61" w:rsidRPr="00B9258E" w:rsidRDefault="00082861" w:rsidP="000233F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9258E">
              <w:rPr>
                <w:b/>
                <w:bCs/>
                <w:sz w:val="24"/>
                <w:szCs w:val="24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861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583C4B" w:rsidRDefault="00082861" w:rsidP="0008286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3C4B"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2861" w:rsidRPr="00583C4B" w:rsidRDefault="00082861" w:rsidP="000233F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583C4B">
              <w:rPr>
                <w:b/>
                <w:sz w:val="24"/>
                <w:szCs w:val="24"/>
              </w:rPr>
              <w:t>Для учреждений культуры муниципальных районов Еврейской автономной области приобретены 4 передвижных многофункциональных культурных центра (автоклуба)</w:t>
            </w:r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18,99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18,99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61" w:rsidRPr="00B9258E" w:rsidRDefault="00082861" w:rsidP="000233FC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 xml:space="preserve">федеральный бюджет </w:t>
            </w:r>
            <w:r>
              <w:rPr>
                <w:sz w:val="24"/>
                <w:szCs w:val="24"/>
              </w:rPr>
              <w:t xml:space="preserve">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межбюджетные трансферты бюджету </w:t>
            </w:r>
            <w:proofErr w:type="gramStart"/>
            <w:r>
              <w:rPr>
                <w:sz w:val="24"/>
                <w:szCs w:val="24"/>
              </w:rPr>
              <w:t>Еврейской</w:t>
            </w:r>
            <w:proofErr w:type="gramEnd"/>
            <w:r>
              <w:rPr>
                <w:sz w:val="24"/>
                <w:szCs w:val="24"/>
              </w:rPr>
              <w:t xml:space="preserve"> автономной области</w:t>
            </w:r>
            <w:r w:rsidR="000233FC">
              <w:rPr>
                <w:sz w:val="24"/>
                <w:szCs w:val="24"/>
              </w:rPr>
              <w:t>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9258E">
              <w:rPr>
                <w:bCs/>
                <w:sz w:val="24"/>
                <w:szCs w:val="24"/>
              </w:rPr>
              <w:t>18,80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9258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9258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9258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9258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9258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18,80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61" w:rsidRPr="00B9258E" w:rsidRDefault="00082861" w:rsidP="000233FC">
            <w:pPr>
              <w:spacing w:line="240" w:lineRule="auto"/>
              <w:ind w:firstLineChars="100" w:firstLine="240"/>
              <w:rPr>
                <w:i/>
                <w:iCs/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  <w:r>
              <w:rPr>
                <w:sz w:val="24"/>
                <w:szCs w:val="24"/>
              </w:rPr>
              <w:t xml:space="preserve"> и их территориальных фондов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9258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9258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9258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9258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9258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4.1.3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61" w:rsidRPr="00B9258E" w:rsidRDefault="00082861" w:rsidP="000233FC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консолидированны</w:t>
            </w:r>
            <w:r>
              <w:rPr>
                <w:sz w:val="24"/>
                <w:szCs w:val="24"/>
              </w:rPr>
              <w:t>й</w:t>
            </w:r>
            <w:r w:rsidRPr="00B9258E">
              <w:rPr>
                <w:sz w:val="24"/>
                <w:szCs w:val="24"/>
              </w:rPr>
              <w:t xml:space="preserve"> бюджет субъектов Российской Федерации</w:t>
            </w:r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4.1.3.1</w:t>
            </w:r>
            <w:r w:rsidRPr="00B9258E">
              <w:rPr>
                <w:sz w:val="24"/>
                <w:szCs w:val="24"/>
              </w:rPr>
              <w:t> 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61" w:rsidRPr="00C671E2" w:rsidRDefault="00082861" w:rsidP="000233FC">
            <w:pPr>
              <w:spacing w:line="240" w:lineRule="auto"/>
              <w:rPr>
                <w:iCs/>
                <w:sz w:val="24"/>
                <w:szCs w:val="24"/>
              </w:rPr>
            </w:pPr>
            <w:r w:rsidRPr="00C671E2">
              <w:rPr>
                <w:iCs/>
                <w:sz w:val="24"/>
                <w:szCs w:val="24"/>
              </w:rPr>
              <w:t xml:space="preserve">бюджет субъекта Российской Федерации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4.1.3.2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61" w:rsidRPr="00B9258E" w:rsidRDefault="00082861" w:rsidP="000233F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531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4.1.3.3.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Default="00082861" w:rsidP="000233F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0,19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4.1.4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Default="00082861" w:rsidP="000233FC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233FC" w:rsidRPr="00B9258E" w:rsidTr="00583C4B">
        <w:tblPrEx>
          <w:tblLook w:val="04A0" w:firstRow="1" w:lastRow="0" w:firstColumn="1" w:lastColumn="0" w:noHBand="0" w:noVBand="1"/>
        </w:tblPrEx>
        <w:trPr>
          <w:trHeight w:val="323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6E433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6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3FC" w:rsidRPr="00B9258E" w:rsidRDefault="000233FC" w:rsidP="000233FC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B9258E">
              <w:rPr>
                <w:b/>
                <w:bCs/>
                <w:sz w:val="24"/>
                <w:szCs w:val="24"/>
              </w:rPr>
              <w:t>Создание модельных муниципальных библиотек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289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583C4B" w:rsidRDefault="00082861" w:rsidP="0008286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3C4B">
              <w:rPr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61" w:rsidRPr="00583C4B" w:rsidRDefault="00082861" w:rsidP="000233F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583C4B">
              <w:rPr>
                <w:b/>
                <w:sz w:val="24"/>
                <w:szCs w:val="24"/>
              </w:rPr>
              <w:t xml:space="preserve">Направление заявок для участия в конкурсе на создание </w:t>
            </w:r>
            <w:r w:rsidR="000233FC" w:rsidRPr="00583C4B">
              <w:rPr>
                <w:b/>
                <w:sz w:val="24"/>
                <w:szCs w:val="24"/>
              </w:rPr>
              <w:br/>
            </w:r>
            <w:r w:rsidRPr="00583C4B">
              <w:rPr>
                <w:b/>
                <w:sz w:val="24"/>
                <w:szCs w:val="24"/>
              </w:rPr>
              <w:t xml:space="preserve">4 модельных муниципальных библиотек в </w:t>
            </w:r>
            <w:proofErr w:type="gramStart"/>
            <w:r w:rsidRPr="00583C4B">
              <w:rPr>
                <w:b/>
                <w:sz w:val="24"/>
                <w:szCs w:val="24"/>
              </w:rPr>
              <w:t>Еврейской</w:t>
            </w:r>
            <w:proofErr w:type="gramEnd"/>
            <w:r w:rsidRPr="00583C4B">
              <w:rPr>
                <w:b/>
                <w:sz w:val="24"/>
                <w:szCs w:val="24"/>
              </w:rPr>
              <w:t xml:space="preserve"> автономной области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7037C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</w:t>
            </w:r>
            <w:r w:rsidR="007037C0">
              <w:rPr>
                <w:b/>
                <w:sz w:val="24"/>
                <w:szCs w:val="24"/>
              </w:rPr>
              <w:t>1</w:t>
            </w:r>
            <w:r w:rsidRPr="00B9258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7037C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</w:t>
            </w:r>
            <w:r w:rsidR="007037C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7037C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</w:t>
            </w:r>
            <w:r w:rsidR="007037C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7037C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</w:t>
            </w:r>
            <w:r w:rsidR="007037C0">
              <w:rPr>
                <w:b/>
                <w:sz w:val="24"/>
                <w:szCs w:val="24"/>
              </w:rPr>
              <w:t>2</w:t>
            </w:r>
            <w:r w:rsidRPr="00B9258E">
              <w:rPr>
                <w:b/>
                <w:sz w:val="24"/>
                <w:szCs w:val="24"/>
              </w:rPr>
              <w:t>0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371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</w:t>
            </w:r>
            <w:r w:rsidRPr="00B9258E">
              <w:rPr>
                <w:sz w:val="24"/>
                <w:szCs w:val="24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Pr="00B9258E" w:rsidRDefault="00082861" w:rsidP="000233FC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 xml:space="preserve">федеральный бюджет </w:t>
            </w:r>
            <w:r>
              <w:rPr>
                <w:sz w:val="24"/>
                <w:szCs w:val="24"/>
              </w:rPr>
              <w:t xml:space="preserve">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межбюджетные трансферты бюджету </w:t>
            </w:r>
            <w:proofErr w:type="gramStart"/>
            <w:r>
              <w:rPr>
                <w:sz w:val="24"/>
                <w:szCs w:val="24"/>
              </w:rPr>
              <w:t>Еврейской</w:t>
            </w:r>
            <w:proofErr w:type="gramEnd"/>
            <w:r>
              <w:rPr>
                <w:sz w:val="24"/>
                <w:szCs w:val="24"/>
              </w:rPr>
              <w:t xml:space="preserve"> автономной области</w:t>
            </w:r>
            <w:r w:rsidR="000233FC">
              <w:rPr>
                <w:sz w:val="24"/>
                <w:szCs w:val="24"/>
              </w:rPr>
              <w:t>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 </w:t>
            </w:r>
            <w:r w:rsidR="000233FC">
              <w:rPr>
                <w:sz w:val="24"/>
                <w:szCs w:val="24"/>
              </w:rPr>
              <w:t>5.1.2.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Pr="00B9258E" w:rsidRDefault="00082861" w:rsidP="000233FC">
            <w:pPr>
              <w:spacing w:line="240" w:lineRule="auto"/>
              <w:ind w:firstLineChars="100" w:firstLine="240"/>
              <w:rPr>
                <w:i/>
                <w:iCs/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  <w:r>
              <w:rPr>
                <w:sz w:val="24"/>
                <w:szCs w:val="24"/>
              </w:rPr>
              <w:t xml:space="preserve"> и их территориальных фондов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535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5.1.3.</w:t>
            </w:r>
            <w:r w:rsidRPr="00B9258E">
              <w:rPr>
                <w:sz w:val="24"/>
                <w:szCs w:val="24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Pr="00B9258E" w:rsidRDefault="00082861" w:rsidP="000233FC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консолидированны</w:t>
            </w:r>
            <w:r>
              <w:rPr>
                <w:sz w:val="24"/>
                <w:szCs w:val="24"/>
              </w:rPr>
              <w:t>й</w:t>
            </w:r>
            <w:r w:rsidRPr="00B9258E">
              <w:rPr>
                <w:sz w:val="24"/>
                <w:szCs w:val="24"/>
              </w:rPr>
              <w:t xml:space="preserve"> бюджет субъектов Российской Федерации</w:t>
            </w:r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7037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</w:t>
            </w:r>
            <w:r w:rsidR="007037C0">
              <w:rPr>
                <w:sz w:val="24"/>
                <w:szCs w:val="24"/>
              </w:rPr>
              <w:t>1</w:t>
            </w:r>
            <w:r w:rsidRPr="00B9258E">
              <w:rPr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7037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</w:t>
            </w:r>
            <w:r w:rsidR="007037C0">
              <w:rPr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7037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</w:t>
            </w:r>
            <w:r w:rsidR="007037C0">
              <w:rPr>
                <w:sz w:val="24"/>
                <w:szCs w:val="24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7037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</w:t>
            </w:r>
            <w:r w:rsidR="007037C0">
              <w:rPr>
                <w:sz w:val="24"/>
                <w:szCs w:val="24"/>
              </w:rPr>
              <w:t>2</w:t>
            </w:r>
            <w:r w:rsidRPr="00B9258E">
              <w:rPr>
                <w:sz w:val="24"/>
                <w:szCs w:val="24"/>
              </w:rPr>
              <w:t>0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181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5.1.3.1.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Pr="00C671E2" w:rsidRDefault="00082861" w:rsidP="000233FC">
            <w:pPr>
              <w:spacing w:line="240" w:lineRule="auto"/>
              <w:rPr>
                <w:iCs/>
                <w:sz w:val="24"/>
                <w:szCs w:val="24"/>
              </w:rPr>
            </w:pPr>
            <w:r w:rsidRPr="00C671E2">
              <w:rPr>
                <w:iCs/>
                <w:sz w:val="24"/>
                <w:szCs w:val="24"/>
              </w:rPr>
              <w:t xml:space="preserve">бюджет субъекта Российской Федерации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551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5.1.3.2.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Pr="00B9258E" w:rsidRDefault="00082861" w:rsidP="000233F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7037C0" w:rsidRPr="00B9258E" w:rsidTr="00583C4B">
        <w:tblPrEx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C0" w:rsidRPr="00B9258E" w:rsidRDefault="007037C0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5.1.3.3.</w:t>
            </w:r>
            <w:r w:rsidRPr="00B9258E">
              <w:rPr>
                <w:sz w:val="24"/>
                <w:szCs w:val="24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C0" w:rsidRDefault="007037C0" w:rsidP="000233F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C0" w:rsidRPr="00B9258E" w:rsidRDefault="007037C0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C0" w:rsidRPr="00B9258E" w:rsidRDefault="007037C0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  <w:r w:rsidRPr="00B9258E">
              <w:rPr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C0" w:rsidRPr="00B9258E" w:rsidRDefault="007037C0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C0" w:rsidRPr="00B9258E" w:rsidRDefault="007037C0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C0" w:rsidRPr="00B9258E" w:rsidRDefault="007037C0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C0" w:rsidRPr="00B9258E" w:rsidRDefault="007037C0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C0" w:rsidRPr="00B9258E" w:rsidRDefault="007037C0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  <w:r w:rsidRPr="00B9258E">
              <w:rPr>
                <w:sz w:val="24"/>
                <w:szCs w:val="24"/>
              </w:rPr>
              <w:t>0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313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5.1.4.</w:t>
            </w:r>
            <w:r w:rsidRPr="00B9258E">
              <w:rPr>
                <w:sz w:val="24"/>
                <w:szCs w:val="24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Default="00082861" w:rsidP="000233FC">
            <w:pPr>
              <w:spacing w:line="240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233FC" w:rsidRPr="00B9258E" w:rsidTr="00583C4B">
        <w:tblPrEx>
          <w:tblLook w:val="04A0" w:firstRow="1" w:lastRow="0" w:firstColumn="1" w:lastColumn="0" w:noHBand="0" w:noVBand="1"/>
        </w:tblPrEx>
        <w:trPr>
          <w:trHeight w:val="323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6E433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6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3FC" w:rsidRPr="00B9258E" w:rsidRDefault="000233FC" w:rsidP="006E4338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B9258E">
              <w:rPr>
                <w:b/>
                <w:bCs/>
                <w:sz w:val="24"/>
                <w:szCs w:val="24"/>
              </w:rPr>
              <w:t xml:space="preserve">Создание условий для показа национальных кинофильмов в </w:t>
            </w:r>
            <w:proofErr w:type="gramStart"/>
            <w:r w:rsidRPr="00B9258E">
              <w:rPr>
                <w:b/>
                <w:bCs/>
                <w:sz w:val="24"/>
                <w:szCs w:val="24"/>
              </w:rPr>
              <w:t>кинозалах</w:t>
            </w:r>
            <w:proofErr w:type="gramEnd"/>
            <w:r w:rsidRPr="00B9258E">
              <w:rPr>
                <w:b/>
                <w:bCs/>
                <w:sz w:val="24"/>
                <w:szCs w:val="24"/>
              </w:rPr>
              <w:t>, расположенных в населенных пунктах с численностью населения до 500 тыс. человек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572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583C4B" w:rsidRDefault="00082861" w:rsidP="0008286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3C4B">
              <w:rPr>
                <w:b/>
                <w:bCs/>
                <w:sz w:val="24"/>
                <w:szCs w:val="24"/>
              </w:rPr>
              <w:t>6.1.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861" w:rsidRPr="00583C4B" w:rsidRDefault="00082861" w:rsidP="00583C4B">
            <w:pPr>
              <w:spacing w:line="240" w:lineRule="auto"/>
              <w:rPr>
                <w:b/>
                <w:sz w:val="24"/>
                <w:szCs w:val="24"/>
              </w:rPr>
            </w:pPr>
            <w:r w:rsidRPr="00583C4B">
              <w:rPr>
                <w:b/>
                <w:sz w:val="24"/>
                <w:szCs w:val="24"/>
              </w:rPr>
              <w:t>Направление заявок для участия в конкурсе на оснащение оборудованием 5 кинозал</w:t>
            </w:r>
            <w:r w:rsidR="00583C4B">
              <w:rPr>
                <w:b/>
                <w:sz w:val="24"/>
                <w:szCs w:val="24"/>
              </w:rPr>
              <w:t>ов в муниципальных</w:t>
            </w:r>
            <w:r w:rsidRPr="00583C4B">
              <w:rPr>
                <w:b/>
                <w:sz w:val="24"/>
                <w:szCs w:val="24"/>
              </w:rPr>
              <w:t xml:space="preserve"> район</w:t>
            </w:r>
            <w:r w:rsidR="00583C4B">
              <w:rPr>
                <w:b/>
                <w:sz w:val="24"/>
                <w:szCs w:val="24"/>
              </w:rPr>
              <w:t>ах</w:t>
            </w:r>
            <w:r w:rsidRPr="00583C4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83C4B">
              <w:rPr>
                <w:b/>
                <w:sz w:val="24"/>
                <w:szCs w:val="24"/>
              </w:rPr>
              <w:t>Еврейской</w:t>
            </w:r>
            <w:proofErr w:type="gramEnd"/>
            <w:r w:rsidRPr="00583C4B">
              <w:rPr>
                <w:b/>
                <w:sz w:val="24"/>
                <w:szCs w:val="24"/>
              </w:rPr>
              <w:t xml:space="preserve"> автономной области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6.1.1.</w:t>
            </w:r>
            <w:r w:rsidRPr="00B9258E">
              <w:rPr>
                <w:sz w:val="24"/>
                <w:szCs w:val="24"/>
              </w:rPr>
              <w:t> 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Pr="00B9258E" w:rsidRDefault="00082861" w:rsidP="000233FC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 xml:space="preserve">федеральный бюджет </w:t>
            </w:r>
            <w:r>
              <w:rPr>
                <w:sz w:val="24"/>
                <w:szCs w:val="24"/>
              </w:rPr>
              <w:t xml:space="preserve">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межбюджетные трансферты бюджету </w:t>
            </w:r>
            <w:proofErr w:type="gramStart"/>
            <w:r>
              <w:rPr>
                <w:sz w:val="24"/>
                <w:szCs w:val="24"/>
              </w:rPr>
              <w:t>Еврейской</w:t>
            </w:r>
            <w:proofErr w:type="gramEnd"/>
            <w:r>
              <w:rPr>
                <w:sz w:val="24"/>
                <w:szCs w:val="24"/>
              </w:rPr>
              <w:t xml:space="preserve"> автономной области</w:t>
            </w:r>
            <w:r w:rsidR="000233FC">
              <w:rPr>
                <w:sz w:val="24"/>
                <w:szCs w:val="24"/>
              </w:rPr>
              <w:t>)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549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6.1.2.</w:t>
            </w:r>
            <w:r w:rsidRPr="00B9258E">
              <w:rPr>
                <w:sz w:val="24"/>
                <w:szCs w:val="24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Pr="00B9258E" w:rsidRDefault="00082861" w:rsidP="000233FC">
            <w:pPr>
              <w:spacing w:line="240" w:lineRule="auto"/>
              <w:ind w:firstLineChars="100" w:firstLine="240"/>
              <w:rPr>
                <w:i/>
                <w:iCs/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  <w:r>
              <w:rPr>
                <w:sz w:val="24"/>
                <w:szCs w:val="24"/>
              </w:rPr>
              <w:t xml:space="preserve"> и их территориальных фондов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6.1.3.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Pr="00B9258E" w:rsidRDefault="00082861" w:rsidP="000233FC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консолидированны</w:t>
            </w:r>
            <w:r>
              <w:rPr>
                <w:sz w:val="24"/>
                <w:szCs w:val="24"/>
              </w:rPr>
              <w:t>й</w:t>
            </w:r>
            <w:r w:rsidRPr="00B9258E">
              <w:rPr>
                <w:sz w:val="24"/>
                <w:szCs w:val="24"/>
              </w:rPr>
              <w:t xml:space="preserve"> бюджет субъектов Российской Федерации</w:t>
            </w:r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6.1.3.1.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Pr="00C671E2" w:rsidRDefault="00082861" w:rsidP="000233FC">
            <w:pPr>
              <w:spacing w:line="240" w:lineRule="auto"/>
              <w:rPr>
                <w:iCs/>
                <w:sz w:val="24"/>
                <w:szCs w:val="24"/>
              </w:rPr>
            </w:pPr>
            <w:r w:rsidRPr="00C671E2">
              <w:rPr>
                <w:iCs/>
                <w:sz w:val="24"/>
                <w:szCs w:val="24"/>
              </w:rPr>
              <w:t xml:space="preserve">бюджет субъекта Российской Федерации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642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6.1.3.2.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Pr="00B9258E" w:rsidRDefault="00082861" w:rsidP="000233F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233F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6.1.3.3.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Default="00082861" w:rsidP="000233F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82861" w:rsidRPr="00B9258E" w:rsidTr="00583C4B">
        <w:tblPrEx>
          <w:tblLook w:val="04A0" w:firstRow="1" w:lastRow="0" w:firstColumn="1" w:lastColumn="0" w:noHBand="0" w:noVBand="1"/>
        </w:tblPrEx>
        <w:trPr>
          <w:trHeight w:val="435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6.1.4.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61" w:rsidRDefault="00082861" w:rsidP="000233FC">
            <w:pPr>
              <w:spacing w:line="240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61" w:rsidRPr="00B9258E" w:rsidRDefault="00082861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233FC" w:rsidRPr="00B9258E" w:rsidTr="00583C4B">
        <w:tblPrEx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0233FC" w:rsidRDefault="000233FC" w:rsidP="006E433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233FC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680" w:type="pct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3FC" w:rsidRPr="00B9258E" w:rsidRDefault="000233FC" w:rsidP="000233FC">
            <w:pPr>
              <w:spacing w:line="240" w:lineRule="auto"/>
              <w:rPr>
                <w:b/>
                <w:sz w:val="24"/>
                <w:szCs w:val="24"/>
              </w:rPr>
            </w:pPr>
            <w:r w:rsidRPr="000233FC">
              <w:rPr>
                <w:b/>
                <w:bCs/>
                <w:sz w:val="24"/>
                <w:szCs w:val="24"/>
              </w:rPr>
              <w:t>Модернизация региональных и муниципальных театров юного зрителя и театров кукол путем их реконструкции, капитального ремонта</w:t>
            </w:r>
          </w:p>
        </w:tc>
      </w:tr>
      <w:tr w:rsidR="000233FC" w:rsidRPr="00B9258E" w:rsidTr="00583C4B">
        <w:tblPrEx>
          <w:tblLook w:val="04A0" w:firstRow="1" w:lastRow="0" w:firstColumn="1" w:lastColumn="0" w:noHBand="0" w:noVBand="1"/>
        </w:tblPrEx>
        <w:trPr>
          <w:trHeight w:val="855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583C4B" w:rsidRDefault="000233FC" w:rsidP="0008286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3C4B">
              <w:rPr>
                <w:b/>
                <w:bCs/>
                <w:sz w:val="24"/>
                <w:szCs w:val="24"/>
              </w:rPr>
              <w:t>7.1.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583C4B" w:rsidRDefault="000233FC" w:rsidP="000233F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583C4B">
              <w:rPr>
                <w:b/>
                <w:bCs/>
                <w:sz w:val="24"/>
                <w:szCs w:val="24"/>
              </w:rPr>
              <w:t>Модернизация региональных и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</w:tr>
      <w:tr w:rsidR="000233FC" w:rsidRPr="00B9258E" w:rsidTr="00583C4B">
        <w:tblPrEx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233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7.1.1.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0233FC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 xml:space="preserve">федеральный бюджет </w:t>
            </w:r>
            <w:r>
              <w:rPr>
                <w:sz w:val="24"/>
                <w:szCs w:val="24"/>
              </w:rPr>
              <w:t xml:space="preserve">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межбюджетные трансферты бюджету </w:t>
            </w:r>
            <w:proofErr w:type="gramStart"/>
            <w:r>
              <w:rPr>
                <w:sz w:val="24"/>
                <w:szCs w:val="24"/>
              </w:rPr>
              <w:t>Еврейской</w:t>
            </w:r>
            <w:proofErr w:type="gramEnd"/>
            <w:r>
              <w:rPr>
                <w:sz w:val="24"/>
                <w:szCs w:val="24"/>
              </w:rPr>
              <w:t xml:space="preserve"> автономной области)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233FC" w:rsidRPr="00B9258E" w:rsidTr="00583C4B">
        <w:tblPrEx>
          <w:tblLook w:val="04A0" w:firstRow="1" w:lastRow="0" w:firstColumn="1" w:lastColumn="0" w:noHBand="0" w:noVBand="1"/>
        </w:tblPrEx>
        <w:trPr>
          <w:trHeight w:val="591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7.1.2.</w:t>
            </w:r>
            <w:r w:rsidRPr="00B9258E">
              <w:rPr>
                <w:sz w:val="24"/>
                <w:szCs w:val="24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0233FC">
            <w:pPr>
              <w:spacing w:line="240" w:lineRule="auto"/>
              <w:ind w:firstLineChars="100" w:firstLine="240"/>
              <w:rPr>
                <w:i/>
                <w:iCs/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  <w:r>
              <w:rPr>
                <w:sz w:val="24"/>
                <w:szCs w:val="24"/>
              </w:rPr>
              <w:t xml:space="preserve"> и их территориальных фондов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233FC" w:rsidRPr="00B9258E" w:rsidTr="00583C4B">
        <w:tblPrEx>
          <w:tblLook w:val="04A0" w:firstRow="1" w:lastRow="0" w:firstColumn="1" w:lastColumn="0" w:noHBand="0" w:noVBand="1"/>
        </w:tblPrEx>
        <w:trPr>
          <w:trHeight w:val="675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233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7.1.3.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0233FC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консолидированны</w:t>
            </w:r>
            <w:r>
              <w:rPr>
                <w:sz w:val="24"/>
                <w:szCs w:val="24"/>
              </w:rPr>
              <w:t>й</w:t>
            </w:r>
            <w:r w:rsidRPr="00B9258E">
              <w:rPr>
                <w:sz w:val="24"/>
                <w:szCs w:val="24"/>
              </w:rPr>
              <w:t xml:space="preserve"> бюджет субъектов Российской Федерации</w:t>
            </w:r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233FC" w:rsidRPr="00B9258E" w:rsidTr="00583C4B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233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7.1.3.1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C671E2" w:rsidRDefault="000233FC" w:rsidP="000233FC">
            <w:pPr>
              <w:spacing w:line="240" w:lineRule="auto"/>
              <w:rPr>
                <w:iCs/>
                <w:sz w:val="24"/>
                <w:szCs w:val="24"/>
              </w:rPr>
            </w:pPr>
            <w:r w:rsidRPr="00C671E2">
              <w:rPr>
                <w:iCs/>
                <w:sz w:val="24"/>
                <w:szCs w:val="24"/>
              </w:rPr>
              <w:t xml:space="preserve">бюджет субъекта Российской Федерации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233FC" w:rsidRPr="00B9258E" w:rsidTr="00583C4B">
        <w:tblPrEx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7.1.3.2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0233F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233FC" w:rsidRPr="00B9258E" w:rsidTr="00583C4B">
        <w:tblPrEx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7.1.3.3.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Default="000233FC" w:rsidP="000233F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233FC" w:rsidRPr="00B9258E" w:rsidTr="00583C4B">
        <w:tblPrEx>
          <w:tblLook w:val="04A0" w:firstRow="1" w:lastRow="0" w:firstColumn="1" w:lastColumn="0" w:noHBand="0" w:noVBand="1"/>
        </w:tblPrEx>
        <w:trPr>
          <w:trHeight w:val="351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7.1.4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Default="000233FC" w:rsidP="000233FC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233FC" w:rsidRPr="00B9258E" w:rsidTr="00583C4B">
        <w:tblPrEx>
          <w:tblLook w:val="04A0" w:firstRow="1" w:lastRow="0" w:firstColumn="1" w:lastColumn="0" w:noHBand="0" w:noVBand="1"/>
        </w:tblPrEx>
        <w:trPr>
          <w:trHeight w:val="291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0233FC" w:rsidRDefault="000233FC" w:rsidP="006E433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233FC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68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0233FC">
            <w:pPr>
              <w:spacing w:line="240" w:lineRule="auto"/>
              <w:rPr>
                <w:b/>
                <w:sz w:val="24"/>
                <w:szCs w:val="24"/>
              </w:rPr>
            </w:pPr>
            <w:r w:rsidRPr="000233FC">
              <w:rPr>
                <w:b/>
                <w:bCs/>
                <w:sz w:val="24"/>
                <w:szCs w:val="24"/>
              </w:rPr>
              <w:t>Создание фильмовых материалов на цифровых носителях Госфильмофонда России</w:t>
            </w:r>
          </w:p>
        </w:tc>
      </w:tr>
      <w:tr w:rsidR="000233FC" w:rsidRPr="00B9258E" w:rsidTr="00583C4B">
        <w:tblPrEx>
          <w:tblLook w:val="04A0" w:firstRow="1" w:lastRow="0" w:firstColumn="1" w:lastColumn="0" w:noHBand="0" w:noVBand="1"/>
        </w:tblPrEx>
        <w:trPr>
          <w:trHeight w:val="687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583C4B" w:rsidRDefault="000233FC" w:rsidP="0008286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3C4B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583C4B" w:rsidRDefault="000233FC" w:rsidP="000233F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583C4B">
              <w:rPr>
                <w:b/>
                <w:bCs/>
                <w:sz w:val="24"/>
                <w:szCs w:val="24"/>
              </w:rPr>
              <w:t>Создание фильмовых материалов на цифровых носителях Госфильмофонда России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</w:tr>
      <w:tr w:rsidR="000233FC" w:rsidRPr="00B9258E" w:rsidTr="00583C4B">
        <w:tblPrEx>
          <w:tblLook w:val="04A0" w:firstRow="1" w:lastRow="0" w:firstColumn="1" w:lastColumn="0" w:noHBand="0" w:noVBand="1"/>
        </w:tblPrEx>
        <w:trPr>
          <w:trHeight w:val="313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8.1.1.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0233FC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 xml:space="preserve">федеральный бюджет </w:t>
            </w:r>
            <w:r>
              <w:rPr>
                <w:sz w:val="24"/>
                <w:szCs w:val="24"/>
              </w:rPr>
              <w:t xml:space="preserve">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межбюджетные трансферты бюджету </w:t>
            </w:r>
            <w:proofErr w:type="gramStart"/>
            <w:r>
              <w:rPr>
                <w:sz w:val="24"/>
                <w:szCs w:val="24"/>
              </w:rPr>
              <w:t>Еврейской</w:t>
            </w:r>
            <w:proofErr w:type="gramEnd"/>
            <w:r>
              <w:rPr>
                <w:sz w:val="24"/>
                <w:szCs w:val="24"/>
              </w:rPr>
              <w:t xml:space="preserve"> автономной области)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233FC" w:rsidRPr="00B9258E" w:rsidTr="00583C4B">
        <w:tblPrEx>
          <w:tblLook w:val="04A0" w:firstRow="1" w:lastRow="0" w:firstColumn="1" w:lastColumn="0" w:noHBand="0" w:noVBand="1"/>
        </w:tblPrEx>
        <w:trPr>
          <w:trHeight w:val="423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8.1.2.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0233FC">
            <w:pPr>
              <w:spacing w:line="240" w:lineRule="auto"/>
              <w:ind w:firstLineChars="100" w:firstLine="240"/>
              <w:rPr>
                <w:i/>
                <w:iCs/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  <w:r>
              <w:rPr>
                <w:sz w:val="24"/>
                <w:szCs w:val="24"/>
              </w:rPr>
              <w:t xml:space="preserve"> и их территориальных фондов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233FC" w:rsidRPr="00B9258E" w:rsidTr="00583C4B">
        <w:tblPrEx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8.1.3.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0233FC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консолидированны</w:t>
            </w:r>
            <w:r>
              <w:rPr>
                <w:sz w:val="24"/>
                <w:szCs w:val="24"/>
              </w:rPr>
              <w:t>й</w:t>
            </w:r>
            <w:r w:rsidRPr="00B9258E">
              <w:rPr>
                <w:sz w:val="24"/>
                <w:szCs w:val="24"/>
              </w:rPr>
              <w:t xml:space="preserve"> бюджет субъектов Российской Федерации</w:t>
            </w:r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233FC" w:rsidRPr="00B9258E" w:rsidTr="00583C4B">
        <w:tblPrEx>
          <w:tblLook w:val="04A0" w:firstRow="1" w:lastRow="0" w:firstColumn="1" w:lastColumn="0" w:noHBand="0" w:noVBand="1"/>
        </w:tblPrEx>
        <w:trPr>
          <w:trHeight w:val="257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8.1.3.1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C671E2" w:rsidRDefault="000233FC" w:rsidP="000233FC">
            <w:pPr>
              <w:spacing w:line="240" w:lineRule="auto"/>
              <w:rPr>
                <w:iCs/>
                <w:sz w:val="24"/>
                <w:szCs w:val="24"/>
              </w:rPr>
            </w:pPr>
            <w:r w:rsidRPr="00C671E2">
              <w:rPr>
                <w:iCs/>
                <w:sz w:val="24"/>
                <w:szCs w:val="24"/>
              </w:rPr>
              <w:t xml:space="preserve">бюджет субъекта Российской Федерации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233FC" w:rsidRPr="00B9258E" w:rsidTr="00583C4B">
        <w:tblPrEx>
          <w:tblLook w:val="04A0" w:firstRow="1" w:lastRow="0" w:firstColumn="1" w:lastColumn="0" w:noHBand="0" w:noVBand="1"/>
        </w:tblPrEx>
        <w:trPr>
          <w:trHeight w:val="63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8.1.3.2.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0233F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233FC" w:rsidRPr="00B9258E" w:rsidTr="00583C4B">
        <w:tblPrEx>
          <w:tblLook w:val="04A0" w:firstRow="1" w:lastRow="0" w:firstColumn="1" w:lastColumn="0" w:noHBand="0" w:noVBand="1"/>
        </w:tblPrEx>
        <w:trPr>
          <w:trHeight w:val="645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8.1.3.3.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Default="000233FC" w:rsidP="000233F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233FC" w:rsidRPr="00B9258E" w:rsidTr="00583C4B">
        <w:tblPrEx>
          <w:tblLook w:val="04A0" w:firstRow="1" w:lastRow="0" w:firstColumn="1" w:lastColumn="0" w:noHBand="0" w:noVBand="1"/>
        </w:tblPrEx>
        <w:trPr>
          <w:trHeight w:val="236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8.1.4.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Default="000233FC" w:rsidP="000233FC">
            <w:pPr>
              <w:spacing w:line="240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233FC" w:rsidRPr="00B9258E" w:rsidTr="00583C4B">
        <w:tblPrEx>
          <w:tblLook w:val="04A0" w:firstRow="1" w:lastRow="0" w:firstColumn="1" w:lastColumn="0" w:noHBand="0" w:noVBand="1"/>
        </w:tblPrEx>
        <w:trPr>
          <w:trHeight w:val="386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0233FC" w:rsidRDefault="000233FC" w:rsidP="006E433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233FC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6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0233FC" w:rsidRDefault="000233FC" w:rsidP="000233FC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233FC">
              <w:rPr>
                <w:b/>
                <w:bCs/>
                <w:sz w:val="24"/>
                <w:szCs w:val="24"/>
              </w:rPr>
              <w:t>Гранты на реновацию региональных и муниципальных учреждений отрасли культуры</w:t>
            </w:r>
          </w:p>
        </w:tc>
      </w:tr>
      <w:tr w:rsidR="000233FC" w:rsidRPr="00B9258E" w:rsidTr="00583C4B">
        <w:tblPrEx>
          <w:tblLook w:val="04A0" w:firstRow="1" w:lastRow="0" w:firstColumn="1" w:lastColumn="0" w:noHBand="0" w:noVBand="1"/>
        </w:tblPrEx>
        <w:trPr>
          <w:trHeight w:val="381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583C4B" w:rsidRDefault="000233FC" w:rsidP="0008286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83C4B">
              <w:rPr>
                <w:b/>
                <w:bCs/>
                <w:sz w:val="24"/>
                <w:szCs w:val="24"/>
              </w:rPr>
              <w:t>9.1.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583C4B" w:rsidRDefault="000233FC" w:rsidP="000233F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583C4B">
              <w:rPr>
                <w:b/>
                <w:bCs/>
                <w:sz w:val="24"/>
                <w:szCs w:val="24"/>
              </w:rPr>
              <w:t>Гранты на реновацию региональных и муниципальных учреждений отрасли культуры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9258E">
              <w:rPr>
                <w:b/>
                <w:sz w:val="24"/>
                <w:szCs w:val="24"/>
              </w:rPr>
              <w:t>0,00</w:t>
            </w:r>
          </w:p>
        </w:tc>
      </w:tr>
      <w:tr w:rsidR="000233FC" w:rsidRPr="00B9258E" w:rsidTr="00583C4B">
        <w:tblPrEx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0233FC" w:rsidRDefault="000233FC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233FC">
              <w:rPr>
                <w:bCs/>
                <w:sz w:val="24"/>
                <w:szCs w:val="24"/>
              </w:rPr>
              <w:t>9.1.1. 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0233FC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 xml:space="preserve">федеральный бюджет </w:t>
            </w:r>
            <w:r>
              <w:rPr>
                <w:sz w:val="24"/>
                <w:szCs w:val="24"/>
              </w:rPr>
              <w:t xml:space="preserve">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межбюджетные трансферты бюджету </w:t>
            </w:r>
            <w:proofErr w:type="gramStart"/>
            <w:r>
              <w:rPr>
                <w:sz w:val="24"/>
                <w:szCs w:val="24"/>
              </w:rPr>
              <w:t>Еврейской</w:t>
            </w:r>
            <w:proofErr w:type="gramEnd"/>
            <w:r>
              <w:rPr>
                <w:sz w:val="24"/>
                <w:szCs w:val="24"/>
              </w:rPr>
              <w:t xml:space="preserve"> автономной области)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233FC" w:rsidRPr="00B9258E" w:rsidTr="00583C4B">
        <w:tblPrEx>
          <w:tblLook w:val="04A0" w:firstRow="1" w:lastRow="0" w:firstColumn="1" w:lastColumn="0" w:noHBand="0" w:noVBand="1"/>
        </w:tblPrEx>
        <w:trPr>
          <w:trHeight w:val="389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9.1.2.</w:t>
            </w:r>
            <w:r w:rsidRPr="00B9258E">
              <w:rPr>
                <w:sz w:val="24"/>
                <w:szCs w:val="24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0233FC">
            <w:pPr>
              <w:spacing w:line="240" w:lineRule="auto"/>
              <w:ind w:firstLineChars="100" w:firstLine="240"/>
              <w:rPr>
                <w:i/>
                <w:iCs/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  <w:r>
              <w:rPr>
                <w:sz w:val="24"/>
                <w:szCs w:val="24"/>
              </w:rPr>
              <w:t xml:space="preserve"> и их территориальных фондов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233FC" w:rsidRPr="00B9258E" w:rsidTr="00583C4B">
        <w:tblPrEx>
          <w:tblLook w:val="04A0" w:firstRow="1" w:lastRow="0" w:firstColumn="1" w:lastColumn="0" w:noHBand="0" w:noVBand="1"/>
        </w:tblPrEx>
        <w:trPr>
          <w:trHeight w:val="585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9.1.3.</w:t>
            </w:r>
            <w:r w:rsidRPr="00B9258E">
              <w:rPr>
                <w:sz w:val="24"/>
                <w:szCs w:val="24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0233FC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консолидированны</w:t>
            </w:r>
            <w:r>
              <w:rPr>
                <w:sz w:val="24"/>
                <w:szCs w:val="24"/>
              </w:rPr>
              <w:t>й</w:t>
            </w:r>
            <w:r w:rsidRPr="00B9258E">
              <w:rPr>
                <w:sz w:val="24"/>
                <w:szCs w:val="24"/>
              </w:rPr>
              <w:t xml:space="preserve"> бюджет субъектов Российской Федерации</w:t>
            </w:r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233FC" w:rsidRPr="00B9258E" w:rsidTr="00583C4B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9.1.3.1.</w:t>
            </w:r>
            <w:r w:rsidRPr="00B9258E">
              <w:rPr>
                <w:sz w:val="24"/>
                <w:szCs w:val="24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C671E2" w:rsidRDefault="000233FC" w:rsidP="000233FC">
            <w:pPr>
              <w:spacing w:line="240" w:lineRule="auto"/>
              <w:rPr>
                <w:iCs/>
                <w:sz w:val="24"/>
                <w:szCs w:val="24"/>
              </w:rPr>
            </w:pPr>
            <w:r w:rsidRPr="00C671E2">
              <w:rPr>
                <w:iCs/>
                <w:sz w:val="24"/>
                <w:szCs w:val="24"/>
              </w:rPr>
              <w:t xml:space="preserve">бюджет субъекта Российской Федерации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233FC" w:rsidRPr="00B9258E" w:rsidTr="00583C4B">
        <w:tblPrEx>
          <w:tblLook w:val="04A0" w:firstRow="1" w:lastRow="0" w:firstColumn="1" w:lastColumn="0" w:noHBand="0" w:noVBand="1"/>
        </w:tblPrEx>
        <w:trPr>
          <w:trHeight w:val="615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9.1.3.2.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0233F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233FC" w:rsidRPr="00B9258E" w:rsidTr="00583C4B">
        <w:tblPrEx>
          <w:tblLook w:val="04A0" w:firstRow="1" w:lastRow="0" w:firstColumn="1" w:lastColumn="0" w:noHBand="0" w:noVBand="1"/>
        </w:tblPrEx>
        <w:trPr>
          <w:trHeight w:val="527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9.1.3.3.</w:t>
            </w:r>
            <w:r w:rsidRPr="00B9258E">
              <w:rPr>
                <w:sz w:val="24"/>
                <w:szCs w:val="24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Default="000233FC" w:rsidP="000233F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233FC" w:rsidRPr="00B9258E" w:rsidTr="00583C4B">
        <w:tblPrEx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9.1.4.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Default="000233FC" w:rsidP="000233FC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  <w:tr w:rsidR="000233FC" w:rsidRPr="00B9258E" w:rsidTr="00583C4B">
        <w:tblPrEx>
          <w:tblLook w:val="04A0" w:firstRow="1" w:lastRow="0" w:firstColumn="1" w:lastColumn="0" w:noHBand="0" w:noVBand="1"/>
        </w:tblPrEx>
        <w:trPr>
          <w:trHeight w:val="318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925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23,58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7037C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</w:t>
            </w:r>
            <w:r w:rsidR="007037C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4,59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7037C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  <w:r w:rsidR="007037C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4,59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7037C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  <w:r w:rsidR="007037C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7037C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</w:t>
            </w:r>
            <w:r w:rsidR="007037C0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0233FC" w:rsidRPr="00B9258E" w:rsidTr="00583C4B">
        <w:tblPrEx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925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0233FC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 xml:space="preserve">федеральный бюджет </w:t>
            </w:r>
            <w:r>
              <w:rPr>
                <w:sz w:val="24"/>
                <w:szCs w:val="24"/>
              </w:rPr>
              <w:t xml:space="preserve">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межбюджетные трансферты бюджету </w:t>
            </w:r>
            <w:proofErr w:type="gramStart"/>
            <w:r>
              <w:rPr>
                <w:sz w:val="24"/>
                <w:szCs w:val="24"/>
              </w:rPr>
              <w:t>Еврейской</w:t>
            </w:r>
            <w:proofErr w:type="gramEnd"/>
            <w:r>
              <w:rPr>
                <w:sz w:val="24"/>
                <w:szCs w:val="24"/>
              </w:rPr>
              <w:t xml:space="preserve"> автономной области)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23,34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4,54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4,54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32,42</w:t>
            </w:r>
          </w:p>
        </w:tc>
      </w:tr>
      <w:tr w:rsidR="000233FC" w:rsidRPr="00B9258E" w:rsidTr="00583C4B">
        <w:tblPrEx>
          <w:tblLook w:val="04A0" w:firstRow="1" w:lastRow="0" w:firstColumn="1" w:lastColumn="0" w:noHBand="0" w:noVBand="1"/>
        </w:tblPrEx>
        <w:trPr>
          <w:trHeight w:val="462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082861">
            <w:pPr>
              <w:spacing w:line="240" w:lineRule="auto"/>
              <w:ind w:firstLineChars="100" w:firstLine="240"/>
              <w:jc w:val="left"/>
              <w:rPr>
                <w:i/>
                <w:iCs/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  <w:r>
              <w:rPr>
                <w:sz w:val="24"/>
                <w:szCs w:val="24"/>
              </w:rPr>
              <w:t xml:space="preserve"> и их территориальных фондов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33FC" w:rsidRPr="00B9258E" w:rsidTr="00583C4B">
        <w:tblPrEx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0233FC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консолидированны</w:t>
            </w:r>
            <w:r>
              <w:rPr>
                <w:sz w:val="24"/>
                <w:szCs w:val="24"/>
              </w:rPr>
              <w:t>й</w:t>
            </w:r>
            <w:r w:rsidRPr="00B9258E">
              <w:rPr>
                <w:sz w:val="24"/>
                <w:szCs w:val="24"/>
              </w:rPr>
              <w:t xml:space="preserve"> бюджет субъектов Российской Федерации</w:t>
            </w:r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7037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</w:t>
            </w:r>
            <w:r w:rsidR="007037C0">
              <w:rPr>
                <w:sz w:val="24"/>
                <w:szCs w:val="24"/>
              </w:rPr>
              <w:t>1</w:t>
            </w:r>
            <w:r w:rsidRPr="00B9258E">
              <w:rPr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7037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</w:t>
            </w:r>
            <w:r w:rsidR="007037C0">
              <w:rPr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7037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</w:t>
            </w:r>
            <w:r w:rsidR="007037C0">
              <w:rPr>
                <w:sz w:val="24"/>
                <w:szCs w:val="24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7037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7037C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</w:tr>
      <w:tr w:rsidR="000233FC" w:rsidRPr="00B9258E" w:rsidTr="00583C4B">
        <w:tblPrEx>
          <w:tblLook w:val="04A0" w:firstRow="1" w:lastRow="0" w:firstColumn="1" w:lastColumn="0" w:noHBand="0" w:noVBand="1"/>
        </w:tblPrEx>
        <w:trPr>
          <w:trHeight w:val="248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 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C671E2" w:rsidRDefault="000233FC" w:rsidP="00082861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 w:rsidRPr="00C671E2">
              <w:rPr>
                <w:iCs/>
                <w:sz w:val="24"/>
                <w:szCs w:val="24"/>
              </w:rPr>
              <w:t xml:space="preserve">бюджет субъекта Российской Федерации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7037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</w:t>
            </w:r>
            <w:r w:rsidR="007037C0">
              <w:rPr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7037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</w:t>
            </w:r>
            <w:r w:rsidR="007037C0">
              <w:rPr>
                <w:sz w:val="24"/>
                <w:szCs w:val="24"/>
              </w:rPr>
              <w:t>5</w:t>
            </w:r>
          </w:p>
        </w:tc>
      </w:tr>
      <w:tr w:rsidR="000233FC" w:rsidRPr="00B9258E" w:rsidTr="00583C4B">
        <w:tblPrEx>
          <w:tblLook w:val="04A0" w:firstRow="1" w:lastRow="0" w:firstColumn="1" w:lastColumn="0" w:noHBand="0" w:noVBand="1"/>
        </w:tblPrEx>
        <w:trPr>
          <w:trHeight w:val="600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9258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08286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233FC" w:rsidRPr="00B9258E" w:rsidTr="00583C4B">
        <w:tblPrEx>
          <w:tblLook w:val="04A0" w:firstRow="1" w:lastRow="0" w:firstColumn="1" w:lastColumn="0" w:noHBand="0" w:noVBand="1"/>
        </w:tblPrEx>
        <w:trPr>
          <w:trHeight w:val="52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Default="000233FC" w:rsidP="0008286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7037C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7037C0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7037C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7037C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7037C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7037C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7037C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7037C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Pr="00B9258E" w:rsidRDefault="000233FC" w:rsidP="007037C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7037C0">
              <w:rPr>
                <w:bCs/>
                <w:sz w:val="24"/>
                <w:szCs w:val="24"/>
              </w:rPr>
              <w:t>49</w:t>
            </w:r>
          </w:p>
        </w:tc>
      </w:tr>
      <w:tr w:rsidR="000233FC" w:rsidRPr="00B9258E" w:rsidTr="00583C4B">
        <w:tblPrEx>
          <w:tblLook w:val="04A0" w:firstRow="1" w:lastRow="0" w:firstColumn="1" w:lastColumn="0" w:noHBand="0" w:noVBand="1"/>
        </w:tblPrEx>
        <w:trPr>
          <w:trHeight w:val="186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FC" w:rsidRDefault="000233FC" w:rsidP="000233FC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3FC" w:rsidRPr="00B9258E" w:rsidRDefault="000233FC" w:rsidP="000828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58E">
              <w:rPr>
                <w:sz w:val="24"/>
                <w:szCs w:val="24"/>
              </w:rPr>
              <w:t>0,00</w:t>
            </w:r>
          </w:p>
        </w:tc>
      </w:tr>
    </w:tbl>
    <w:p w:rsidR="00082861" w:rsidRDefault="00082861" w:rsidP="00483959">
      <w:pPr>
        <w:jc w:val="center"/>
        <w:sectPr w:rsidR="00082861" w:rsidSect="00082861">
          <w:type w:val="continuous"/>
          <w:pgSz w:w="16838" w:h="11906" w:orient="landscape" w:code="9"/>
          <w:pgMar w:top="1134" w:right="850" w:bottom="1134" w:left="851" w:header="708" w:footer="708" w:gutter="0"/>
          <w:cols w:space="708"/>
          <w:docGrid w:linePitch="360"/>
        </w:sectPr>
      </w:pPr>
    </w:p>
    <w:p w:rsidR="00483959" w:rsidRDefault="00483959" w:rsidP="00483959">
      <w:pPr>
        <w:jc w:val="center"/>
      </w:pPr>
      <w:r>
        <w:lastRenderedPageBreak/>
        <w:t>5.</w:t>
      </w:r>
      <w:r w:rsidR="00117857">
        <w:t xml:space="preserve"> </w:t>
      </w:r>
      <w:r>
        <w:t>Участники регионально</w:t>
      </w:r>
      <w:r w:rsidR="00117857">
        <w:t>го</w:t>
      </w:r>
      <w:r>
        <w:t xml:space="preserve"> проекта</w:t>
      </w:r>
    </w:p>
    <w:p w:rsidR="00DA3395" w:rsidRDefault="00DA3395" w:rsidP="00483959">
      <w:pPr>
        <w:jc w:val="center"/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2835"/>
        <w:gridCol w:w="2126"/>
        <w:gridCol w:w="4536"/>
        <w:gridCol w:w="2835"/>
        <w:gridCol w:w="2127"/>
      </w:tblGrid>
      <w:tr w:rsidR="00483959" w:rsidRPr="00010ECB" w:rsidTr="00DA3395">
        <w:trPr>
          <w:tblHeader/>
        </w:trPr>
        <w:tc>
          <w:tcPr>
            <w:tcW w:w="675" w:type="dxa"/>
          </w:tcPr>
          <w:p w:rsidR="00483959" w:rsidRPr="00010ECB" w:rsidRDefault="00483959" w:rsidP="00010E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0ECB">
              <w:rPr>
                <w:sz w:val="24"/>
                <w:szCs w:val="24"/>
              </w:rPr>
              <w:t xml:space="preserve">№ </w:t>
            </w:r>
            <w:proofErr w:type="gramStart"/>
            <w:r w:rsidRPr="00010ECB">
              <w:rPr>
                <w:sz w:val="24"/>
                <w:szCs w:val="24"/>
              </w:rPr>
              <w:t>п</w:t>
            </w:r>
            <w:proofErr w:type="gramEnd"/>
            <w:r w:rsidRPr="00010ECB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483959" w:rsidRPr="00010ECB" w:rsidRDefault="00483959" w:rsidP="00010E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0ECB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126" w:type="dxa"/>
          </w:tcPr>
          <w:p w:rsidR="00483959" w:rsidRPr="00010ECB" w:rsidRDefault="00483959" w:rsidP="00010E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0ECB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4536" w:type="dxa"/>
          </w:tcPr>
          <w:p w:rsidR="00483959" w:rsidRPr="00010ECB" w:rsidRDefault="00483959" w:rsidP="00010E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0ECB">
              <w:rPr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483959" w:rsidRPr="00010ECB" w:rsidRDefault="00483959" w:rsidP="00010E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0ECB">
              <w:rPr>
                <w:sz w:val="24"/>
                <w:szCs w:val="24"/>
              </w:rPr>
              <w:t>Непосредственный</w:t>
            </w:r>
          </w:p>
          <w:p w:rsidR="00483959" w:rsidRPr="00010ECB" w:rsidRDefault="00483959" w:rsidP="00010E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0ECB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127" w:type="dxa"/>
          </w:tcPr>
          <w:p w:rsidR="00483959" w:rsidRPr="00010ECB" w:rsidRDefault="00483959" w:rsidP="001178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0ECB">
              <w:rPr>
                <w:sz w:val="24"/>
                <w:szCs w:val="24"/>
              </w:rPr>
              <w:t xml:space="preserve">Занятость в </w:t>
            </w:r>
            <w:proofErr w:type="gramStart"/>
            <w:r w:rsidRPr="00010ECB">
              <w:rPr>
                <w:sz w:val="24"/>
                <w:szCs w:val="24"/>
              </w:rPr>
              <w:t>проекте</w:t>
            </w:r>
            <w:proofErr w:type="gramEnd"/>
            <w:r w:rsidR="00010ECB" w:rsidRPr="00010ECB">
              <w:rPr>
                <w:sz w:val="24"/>
                <w:szCs w:val="24"/>
              </w:rPr>
              <w:t xml:space="preserve"> (</w:t>
            </w:r>
            <w:r w:rsidR="00117857">
              <w:rPr>
                <w:sz w:val="24"/>
                <w:szCs w:val="24"/>
              </w:rPr>
              <w:t>проценты</w:t>
            </w:r>
            <w:r w:rsidR="00010ECB" w:rsidRPr="00010ECB">
              <w:rPr>
                <w:sz w:val="24"/>
                <w:szCs w:val="24"/>
              </w:rPr>
              <w:t>)</w:t>
            </w:r>
          </w:p>
        </w:tc>
      </w:tr>
      <w:tr w:rsidR="00483959" w:rsidRPr="00010ECB" w:rsidTr="00B56B90">
        <w:tc>
          <w:tcPr>
            <w:tcW w:w="675" w:type="dxa"/>
          </w:tcPr>
          <w:p w:rsidR="00483959" w:rsidRPr="00010ECB" w:rsidRDefault="00483959" w:rsidP="00010E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0ECB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83959" w:rsidRPr="00010ECB" w:rsidRDefault="00483959" w:rsidP="00010E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0ECB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126" w:type="dxa"/>
          </w:tcPr>
          <w:p w:rsidR="00483959" w:rsidRPr="00010ECB" w:rsidRDefault="00117857" w:rsidP="00010ECB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Болтыбаева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4536" w:type="dxa"/>
          </w:tcPr>
          <w:p w:rsidR="00483959" w:rsidRPr="00010ECB" w:rsidRDefault="00117857" w:rsidP="00010E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483959" w:rsidRPr="00010ECB">
              <w:rPr>
                <w:sz w:val="24"/>
                <w:szCs w:val="24"/>
              </w:rPr>
              <w:t xml:space="preserve"> управления культуры правительства ЕАО</w:t>
            </w:r>
          </w:p>
        </w:tc>
        <w:tc>
          <w:tcPr>
            <w:tcW w:w="2835" w:type="dxa"/>
          </w:tcPr>
          <w:p w:rsidR="00483959" w:rsidRPr="00010ECB" w:rsidRDefault="00117857" w:rsidP="00010ECB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Левинталь</w:t>
            </w:r>
            <w:proofErr w:type="spellEnd"/>
            <w:r>
              <w:rPr>
                <w:sz w:val="24"/>
                <w:szCs w:val="24"/>
              </w:rPr>
              <w:t xml:space="preserve"> А.Б.</w:t>
            </w:r>
          </w:p>
        </w:tc>
        <w:tc>
          <w:tcPr>
            <w:tcW w:w="2127" w:type="dxa"/>
          </w:tcPr>
          <w:p w:rsidR="00483959" w:rsidRDefault="00483959" w:rsidP="00010E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0ECB">
              <w:rPr>
                <w:sz w:val="24"/>
                <w:szCs w:val="24"/>
              </w:rPr>
              <w:t>30%</w:t>
            </w:r>
          </w:p>
          <w:p w:rsidR="00F017CF" w:rsidRPr="00010ECB" w:rsidRDefault="00F017CF" w:rsidP="00117857">
            <w:pPr>
              <w:pStyle w:val="aa"/>
              <w:spacing w:line="240" w:lineRule="auto"/>
              <w:ind w:left="34"/>
              <w:rPr>
                <w:sz w:val="24"/>
                <w:szCs w:val="24"/>
              </w:rPr>
            </w:pPr>
          </w:p>
        </w:tc>
      </w:tr>
      <w:tr w:rsidR="00117857" w:rsidRPr="00010ECB" w:rsidTr="00B56B90">
        <w:tc>
          <w:tcPr>
            <w:tcW w:w="675" w:type="dxa"/>
          </w:tcPr>
          <w:p w:rsidR="00117857" w:rsidRPr="00010ECB" w:rsidRDefault="00117857" w:rsidP="00010E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0ECB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117857" w:rsidRPr="00010ECB" w:rsidRDefault="00117857" w:rsidP="00010E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0ECB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126" w:type="dxa"/>
          </w:tcPr>
          <w:p w:rsidR="00117857" w:rsidRPr="00010ECB" w:rsidRDefault="00117857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0ECB">
              <w:rPr>
                <w:sz w:val="24"/>
                <w:szCs w:val="24"/>
              </w:rPr>
              <w:t>Ушакова М.Ю.</w:t>
            </w:r>
          </w:p>
        </w:tc>
        <w:tc>
          <w:tcPr>
            <w:tcW w:w="4536" w:type="dxa"/>
          </w:tcPr>
          <w:p w:rsidR="00117857" w:rsidRPr="00010ECB" w:rsidRDefault="00117857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0ECB">
              <w:rPr>
                <w:sz w:val="24"/>
                <w:szCs w:val="24"/>
              </w:rPr>
              <w:t>Заместитель начальника управления культуры правительства ЕАО</w:t>
            </w:r>
          </w:p>
        </w:tc>
        <w:tc>
          <w:tcPr>
            <w:tcW w:w="2835" w:type="dxa"/>
          </w:tcPr>
          <w:p w:rsidR="00117857" w:rsidRPr="00010ECB" w:rsidRDefault="00117857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10ECB">
              <w:rPr>
                <w:sz w:val="24"/>
                <w:szCs w:val="24"/>
              </w:rPr>
              <w:t>Болтыбаева</w:t>
            </w:r>
            <w:proofErr w:type="spellEnd"/>
            <w:r w:rsidR="00D83D6D" w:rsidRPr="00010ECB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127" w:type="dxa"/>
          </w:tcPr>
          <w:p w:rsidR="00117857" w:rsidRPr="00010ECB" w:rsidRDefault="00117857" w:rsidP="001178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0ECB">
              <w:rPr>
                <w:sz w:val="24"/>
                <w:szCs w:val="24"/>
              </w:rPr>
              <w:t>30%</w:t>
            </w:r>
          </w:p>
        </w:tc>
      </w:tr>
      <w:tr w:rsidR="00117857" w:rsidRPr="00010ECB" w:rsidTr="00B56B90">
        <w:tc>
          <w:tcPr>
            <w:tcW w:w="15134" w:type="dxa"/>
            <w:gridSpan w:val="6"/>
          </w:tcPr>
          <w:p w:rsidR="00117857" w:rsidRDefault="00117857" w:rsidP="00010E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организационные мероприятия по региональному проекту</w:t>
            </w:r>
          </w:p>
        </w:tc>
      </w:tr>
      <w:tr w:rsidR="00F017CF" w:rsidRPr="00010ECB" w:rsidTr="00B56B90">
        <w:tc>
          <w:tcPr>
            <w:tcW w:w="675" w:type="dxa"/>
          </w:tcPr>
          <w:p w:rsidR="00F017CF" w:rsidRPr="00010ECB" w:rsidRDefault="00F017CF" w:rsidP="00010E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F017CF" w:rsidRPr="00010ECB" w:rsidRDefault="00F017CF" w:rsidP="00010E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126" w:type="dxa"/>
          </w:tcPr>
          <w:p w:rsidR="00F017CF" w:rsidRPr="00010ECB" w:rsidRDefault="00F017CF" w:rsidP="00010EC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Сербина</w:t>
            </w:r>
            <w:r w:rsidR="00B56B90">
              <w:rPr>
                <w:rFonts w:eastAsia="Arial Unicode MS"/>
                <w:sz w:val="24"/>
                <w:szCs w:val="24"/>
                <w:lang w:eastAsia="en-US"/>
              </w:rPr>
              <w:t xml:space="preserve"> Н.К.</w:t>
            </w:r>
          </w:p>
        </w:tc>
        <w:tc>
          <w:tcPr>
            <w:tcW w:w="4536" w:type="dxa"/>
          </w:tcPr>
          <w:p w:rsidR="00F017CF" w:rsidRPr="00010ECB" w:rsidRDefault="00F017CF" w:rsidP="003E1CC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Заместитель начальника управления культуры правительства Е</w:t>
            </w:r>
            <w:r w:rsidR="003E1CC1">
              <w:rPr>
                <w:rFonts w:eastAsia="Arial Unicode MS"/>
                <w:sz w:val="24"/>
                <w:szCs w:val="24"/>
                <w:lang w:eastAsia="en-US"/>
              </w:rPr>
              <w:t>врейской автономной области</w:t>
            </w:r>
          </w:p>
        </w:tc>
        <w:tc>
          <w:tcPr>
            <w:tcW w:w="2835" w:type="dxa"/>
          </w:tcPr>
          <w:p w:rsidR="00F017CF" w:rsidRPr="00010ECB" w:rsidRDefault="00F017CF" w:rsidP="00F017C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10ECB">
              <w:rPr>
                <w:sz w:val="24"/>
                <w:szCs w:val="24"/>
              </w:rPr>
              <w:t>Болтыбаева</w:t>
            </w:r>
            <w:proofErr w:type="spellEnd"/>
            <w:r w:rsidR="00D83D6D" w:rsidRPr="00010ECB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127" w:type="dxa"/>
          </w:tcPr>
          <w:p w:rsidR="00F017CF" w:rsidRDefault="00F017CF" w:rsidP="00010E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  <w:p w:rsidR="003E1CC1" w:rsidRDefault="003E1CC1" w:rsidP="00F017C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17857" w:rsidRPr="00010ECB" w:rsidTr="00B56B90">
        <w:tc>
          <w:tcPr>
            <w:tcW w:w="15134" w:type="dxa"/>
            <w:gridSpan w:val="6"/>
          </w:tcPr>
          <w:p w:rsidR="00117857" w:rsidRDefault="00B56B90" w:rsidP="00010E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57084">
              <w:rPr>
                <w:sz w:val="24"/>
                <w:szCs w:val="24"/>
              </w:rPr>
              <w:t>бновлен парк музыкальных инструментов, приобретены специальное оборудование и расходные материалы для 9 образовательных организаций в сфере культуры и искусства</w:t>
            </w:r>
            <w:r>
              <w:rPr>
                <w:sz w:val="24"/>
                <w:szCs w:val="24"/>
              </w:rPr>
              <w:t xml:space="preserve"> в Еврейской автономной области</w:t>
            </w:r>
            <w:r w:rsidRPr="00A57084">
              <w:rPr>
                <w:sz w:val="24"/>
                <w:szCs w:val="24"/>
              </w:rPr>
              <w:t xml:space="preserve"> (детских музыкальных, художественных, хореографических школ, школ искусств)</w:t>
            </w:r>
          </w:p>
        </w:tc>
      </w:tr>
      <w:tr w:rsidR="00B56B90" w:rsidRPr="00010ECB" w:rsidTr="00B56B90">
        <w:tc>
          <w:tcPr>
            <w:tcW w:w="675" w:type="dxa"/>
          </w:tcPr>
          <w:p w:rsidR="00B56B90" w:rsidRDefault="00B56B90" w:rsidP="00010E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56B90" w:rsidRDefault="00B56B90" w:rsidP="00010ECB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126" w:type="dxa"/>
          </w:tcPr>
          <w:p w:rsidR="00B56B90" w:rsidRPr="00010ECB" w:rsidRDefault="00B56B90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0ECB">
              <w:rPr>
                <w:sz w:val="24"/>
                <w:szCs w:val="24"/>
              </w:rPr>
              <w:t>Ушакова М.Ю.</w:t>
            </w:r>
          </w:p>
        </w:tc>
        <w:tc>
          <w:tcPr>
            <w:tcW w:w="4536" w:type="dxa"/>
          </w:tcPr>
          <w:p w:rsidR="00B56B90" w:rsidRPr="00010ECB" w:rsidRDefault="00B56B90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0ECB">
              <w:rPr>
                <w:sz w:val="24"/>
                <w:szCs w:val="24"/>
              </w:rPr>
              <w:t>Заместитель начальника управления культуры правительства ЕАО</w:t>
            </w:r>
          </w:p>
        </w:tc>
        <w:tc>
          <w:tcPr>
            <w:tcW w:w="2835" w:type="dxa"/>
          </w:tcPr>
          <w:p w:rsidR="00B56B90" w:rsidRPr="00010ECB" w:rsidRDefault="00B56B90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10ECB">
              <w:rPr>
                <w:sz w:val="24"/>
                <w:szCs w:val="24"/>
              </w:rPr>
              <w:t>Болтыбаева</w:t>
            </w:r>
            <w:proofErr w:type="spellEnd"/>
            <w:r w:rsidR="00D83D6D" w:rsidRPr="00010ECB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127" w:type="dxa"/>
          </w:tcPr>
          <w:p w:rsidR="00B56B90" w:rsidRPr="00010ECB" w:rsidRDefault="00B56B90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0ECB">
              <w:rPr>
                <w:sz w:val="24"/>
                <w:szCs w:val="24"/>
              </w:rPr>
              <w:t>30%</w:t>
            </w:r>
          </w:p>
        </w:tc>
      </w:tr>
      <w:tr w:rsidR="00B56B90" w:rsidRPr="00010ECB" w:rsidTr="00B56B90">
        <w:tc>
          <w:tcPr>
            <w:tcW w:w="675" w:type="dxa"/>
          </w:tcPr>
          <w:p w:rsidR="00B56B90" w:rsidRDefault="00B56B90" w:rsidP="00010E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B56B90" w:rsidRDefault="00B56B90" w:rsidP="00010E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126" w:type="dxa"/>
          </w:tcPr>
          <w:p w:rsidR="00B56B90" w:rsidRDefault="007037C0" w:rsidP="00010EC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Самсонова Е.И.</w:t>
            </w:r>
          </w:p>
        </w:tc>
        <w:tc>
          <w:tcPr>
            <w:tcW w:w="4536" w:type="dxa"/>
          </w:tcPr>
          <w:p w:rsidR="00B56B90" w:rsidRDefault="00B56B90" w:rsidP="00010EC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Главный специалист-эксперт управления культуры правительства Еврейской автономной области</w:t>
            </w:r>
          </w:p>
        </w:tc>
        <w:tc>
          <w:tcPr>
            <w:tcW w:w="2835" w:type="dxa"/>
          </w:tcPr>
          <w:p w:rsidR="00B56B90" w:rsidRPr="00010ECB" w:rsidRDefault="00B56B90" w:rsidP="003E1CC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10ECB">
              <w:rPr>
                <w:sz w:val="24"/>
                <w:szCs w:val="24"/>
              </w:rPr>
              <w:t>Болтыбаева</w:t>
            </w:r>
            <w:proofErr w:type="spellEnd"/>
            <w:r w:rsidR="00D83D6D" w:rsidRPr="00010ECB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127" w:type="dxa"/>
          </w:tcPr>
          <w:p w:rsidR="00B56B90" w:rsidRDefault="00B56B90" w:rsidP="00010E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  <w:p w:rsidR="00B56B90" w:rsidRDefault="00B56B90" w:rsidP="003E1CC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56B90" w:rsidRPr="00010ECB" w:rsidTr="00B56B90">
        <w:tc>
          <w:tcPr>
            <w:tcW w:w="675" w:type="dxa"/>
          </w:tcPr>
          <w:p w:rsidR="00B56B90" w:rsidRDefault="00B56B90" w:rsidP="00010E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B56B90" w:rsidRDefault="00B56B90" w:rsidP="00010E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126" w:type="dxa"/>
          </w:tcPr>
          <w:p w:rsidR="00B56B90" w:rsidRDefault="007037C0" w:rsidP="00010EC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Паламарчук Ю.А.</w:t>
            </w:r>
          </w:p>
        </w:tc>
        <w:tc>
          <w:tcPr>
            <w:tcW w:w="4536" w:type="dxa"/>
          </w:tcPr>
          <w:p w:rsidR="00B56B90" w:rsidRDefault="007037C0" w:rsidP="00010EC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Главный специалист-эксперт</w:t>
            </w:r>
            <w:r w:rsidR="00B56B90">
              <w:rPr>
                <w:rFonts w:eastAsia="Arial Unicode MS"/>
                <w:sz w:val="24"/>
                <w:szCs w:val="24"/>
                <w:lang w:eastAsia="en-US"/>
              </w:rPr>
              <w:t xml:space="preserve"> управления культуры правительства Еврейской автономной области</w:t>
            </w:r>
          </w:p>
        </w:tc>
        <w:tc>
          <w:tcPr>
            <w:tcW w:w="2835" w:type="dxa"/>
          </w:tcPr>
          <w:p w:rsidR="00B56B90" w:rsidRPr="00010ECB" w:rsidRDefault="00B56B90" w:rsidP="00F017CF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10ECB">
              <w:rPr>
                <w:sz w:val="24"/>
                <w:szCs w:val="24"/>
              </w:rPr>
              <w:t>Болтыбаева</w:t>
            </w:r>
            <w:proofErr w:type="spellEnd"/>
            <w:r w:rsidR="00D83D6D" w:rsidRPr="00010ECB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127" w:type="dxa"/>
          </w:tcPr>
          <w:p w:rsidR="00B56B90" w:rsidRDefault="00B56B90" w:rsidP="00010E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30 %</w:t>
            </w:r>
          </w:p>
          <w:p w:rsidR="00B56B90" w:rsidRDefault="00B56B90" w:rsidP="0016668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56B90" w:rsidRPr="00010ECB" w:rsidTr="000211A4">
        <w:tc>
          <w:tcPr>
            <w:tcW w:w="15134" w:type="dxa"/>
            <w:gridSpan w:val="6"/>
          </w:tcPr>
          <w:p w:rsidR="00B56B90" w:rsidRDefault="00B56B90" w:rsidP="00B56B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заявок для участия в </w:t>
            </w:r>
            <w:proofErr w:type="gramStart"/>
            <w:r>
              <w:rPr>
                <w:sz w:val="24"/>
                <w:szCs w:val="24"/>
              </w:rPr>
              <w:t>конкурсе</w:t>
            </w:r>
            <w:proofErr w:type="gramEnd"/>
            <w:r>
              <w:rPr>
                <w:sz w:val="24"/>
                <w:szCs w:val="24"/>
              </w:rPr>
              <w:t xml:space="preserve"> на с</w:t>
            </w:r>
            <w:r w:rsidRPr="00967030">
              <w:rPr>
                <w:sz w:val="24"/>
                <w:szCs w:val="24"/>
              </w:rPr>
              <w:t>оздание (реконструкци</w:t>
            </w:r>
            <w:r>
              <w:rPr>
                <w:sz w:val="24"/>
                <w:szCs w:val="24"/>
              </w:rPr>
              <w:t>ю</w:t>
            </w:r>
            <w:r w:rsidRPr="00967030">
              <w:rPr>
                <w:sz w:val="24"/>
                <w:szCs w:val="24"/>
              </w:rPr>
              <w:t xml:space="preserve">) и капитальный ремонт </w:t>
            </w:r>
            <w:r>
              <w:rPr>
                <w:sz w:val="24"/>
                <w:szCs w:val="24"/>
              </w:rPr>
              <w:t xml:space="preserve">10 </w:t>
            </w:r>
            <w:r w:rsidRPr="00967030">
              <w:rPr>
                <w:sz w:val="24"/>
                <w:szCs w:val="24"/>
              </w:rPr>
              <w:t>культурно-досуговых учреждений в сельской местности</w:t>
            </w:r>
            <w:r>
              <w:rPr>
                <w:sz w:val="24"/>
                <w:szCs w:val="24"/>
              </w:rPr>
              <w:t xml:space="preserve"> Еврейской автономной области</w:t>
            </w:r>
          </w:p>
        </w:tc>
      </w:tr>
      <w:tr w:rsidR="00B56B90" w:rsidRPr="00010ECB" w:rsidTr="00B56B90">
        <w:tc>
          <w:tcPr>
            <w:tcW w:w="675" w:type="dxa"/>
          </w:tcPr>
          <w:p w:rsidR="00B56B90" w:rsidRDefault="00B56B90" w:rsidP="00010E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B56B90" w:rsidRDefault="00B56B90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126" w:type="dxa"/>
          </w:tcPr>
          <w:p w:rsidR="00B56B90" w:rsidRPr="00010ECB" w:rsidRDefault="00B56B90" w:rsidP="000211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Сербина Н.К.</w:t>
            </w:r>
          </w:p>
        </w:tc>
        <w:tc>
          <w:tcPr>
            <w:tcW w:w="4536" w:type="dxa"/>
          </w:tcPr>
          <w:p w:rsidR="00B56B90" w:rsidRPr="00010ECB" w:rsidRDefault="00B56B90" w:rsidP="000211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Заместитель начальника управления культуры правительства Еврейской автономной области</w:t>
            </w:r>
          </w:p>
        </w:tc>
        <w:tc>
          <w:tcPr>
            <w:tcW w:w="2835" w:type="dxa"/>
          </w:tcPr>
          <w:p w:rsidR="00B56B90" w:rsidRPr="00010ECB" w:rsidRDefault="00B56B90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10ECB">
              <w:rPr>
                <w:sz w:val="24"/>
                <w:szCs w:val="24"/>
              </w:rPr>
              <w:t>Болтыбаева</w:t>
            </w:r>
            <w:proofErr w:type="spellEnd"/>
            <w:r w:rsidR="00D83D6D" w:rsidRPr="00010ECB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127" w:type="dxa"/>
          </w:tcPr>
          <w:p w:rsidR="00B56B90" w:rsidRDefault="00B56B90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  <w:p w:rsidR="00B56B90" w:rsidRDefault="00B56B90" w:rsidP="000211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56B90" w:rsidRPr="00010ECB" w:rsidTr="00B56B90">
        <w:tc>
          <w:tcPr>
            <w:tcW w:w="675" w:type="dxa"/>
          </w:tcPr>
          <w:p w:rsidR="00B56B90" w:rsidRDefault="00B56B90" w:rsidP="00010E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B56B90" w:rsidRDefault="00B56B90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126" w:type="dxa"/>
          </w:tcPr>
          <w:p w:rsidR="00B56B90" w:rsidRDefault="00B56B90" w:rsidP="00010EC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Деулин</w:t>
            </w:r>
            <w:r w:rsidR="000211A4">
              <w:rPr>
                <w:rFonts w:eastAsia="Arial Unicode MS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4536" w:type="dxa"/>
          </w:tcPr>
          <w:p w:rsidR="00B56B90" w:rsidRDefault="00B56B90" w:rsidP="00010EC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Инженер управления культуры правительства Еврейской автономной области</w:t>
            </w:r>
          </w:p>
        </w:tc>
        <w:tc>
          <w:tcPr>
            <w:tcW w:w="2835" w:type="dxa"/>
          </w:tcPr>
          <w:p w:rsidR="00B56B90" w:rsidRPr="00010ECB" w:rsidRDefault="00B56B90" w:rsidP="00B9258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10ECB">
              <w:rPr>
                <w:sz w:val="24"/>
                <w:szCs w:val="24"/>
              </w:rPr>
              <w:t>Болтыбаева</w:t>
            </w:r>
            <w:proofErr w:type="spellEnd"/>
            <w:r w:rsidR="00D83D6D" w:rsidRPr="00010ECB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127" w:type="dxa"/>
          </w:tcPr>
          <w:p w:rsidR="00B56B90" w:rsidRDefault="00B56B90" w:rsidP="003163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30 %</w:t>
            </w:r>
          </w:p>
          <w:p w:rsidR="00B56B90" w:rsidRDefault="00B56B90" w:rsidP="0031638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56B90" w:rsidRPr="00010ECB" w:rsidTr="000211A4">
        <w:tc>
          <w:tcPr>
            <w:tcW w:w="15134" w:type="dxa"/>
            <w:gridSpan w:val="6"/>
          </w:tcPr>
          <w:p w:rsidR="00B56B90" w:rsidRDefault="00B56B90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Д</w:t>
            </w:r>
            <w:r w:rsidRPr="00A57084">
              <w:rPr>
                <w:sz w:val="24"/>
                <w:szCs w:val="24"/>
              </w:rPr>
              <w:t>ля учреждений культуры</w:t>
            </w:r>
            <w:r>
              <w:rPr>
                <w:sz w:val="24"/>
                <w:szCs w:val="24"/>
              </w:rPr>
              <w:t xml:space="preserve"> муниципальных районов Еврейской автономной области приобретены </w:t>
            </w:r>
            <w:r w:rsidRPr="00A57084">
              <w:rPr>
                <w:sz w:val="24"/>
                <w:szCs w:val="24"/>
              </w:rPr>
              <w:t>4 передвижных многофункциональных культурных центра (автоклуба)</w:t>
            </w:r>
            <w:proofErr w:type="gramEnd"/>
          </w:p>
        </w:tc>
      </w:tr>
      <w:tr w:rsidR="00B56B90" w:rsidRPr="00010ECB" w:rsidTr="000211A4">
        <w:tc>
          <w:tcPr>
            <w:tcW w:w="675" w:type="dxa"/>
          </w:tcPr>
          <w:p w:rsidR="00B56B90" w:rsidRDefault="00B56B90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B56B90" w:rsidRDefault="00B56B90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126" w:type="dxa"/>
          </w:tcPr>
          <w:p w:rsidR="00B56B90" w:rsidRPr="00010ECB" w:rsidRDefault="00B56B90" w:rsidP="000211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010ECB">
              <w:rPr>
                <w:sz w:val="24"/>
                <w:szCs w:val="24"/>
              </w:rPr>
              <w:t>Ушакова М.Ю.</w:t>
            </w:r>
          </w:p>
        </w:tc>
        <w:tc>
          <w:tcPr>
            <w:tcW w:w="4536" w:type="dxa"/>
          </w:tcPr>
          <w:p w:rsidR="00B56B90" w:rsidRPr="00010ECB" w:rsidRDefault="00B56B90" w:rsidP="000211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Заместитель начальника управления культуры правительства Еврейской автономной области</w:t>
            </w:r>
          </w:p>
        </w:tc>
        <w:tc>
          <w:tcPr>
            <w:tcW w:w="2835" w:type="dxa"/>
          </w:tcPr>
          <w:p w:rsidR="00B56B90" w:rsidRPr="00010ECB" w:rsidRDefault="00B56B90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10ECB">
              <w:rPr>
                <w:sz w:val="24"/>
                <w:szCs w:val="24"/>
              </w:rPr>
              <w:t>Болтыбаева</w:t>
            </w:r>
            <w:proofErr w:type="spellEnd"/>
            <w:r w:rsidR="00D83D6D" w:rsidRPr="00010ECB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127" w:type="dxa"/>
          </w:tcPr>
          <w:p w:rsidR="00B56B90" w:rsidRDefault="00B56B90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  <w:p w:rsidR="00B56B90" w:rsidRDefault="00B56B90" w:rsidP="000211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037C0" w:rsidRPr="00010ECB" w:rsidTr="000211A4">
        <w:tc>
          <w:tcPr>
            <w:tcW w:w="675" w:type="dxa"/>
          </w:tcPr>
          <w:p w:rsidR="007037C0" w:rsidRDefault="007037C0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7037C0" w:rsidRDefault="007037C0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126" w:type="dxa"/>
          </w:tcPr>
          <w:p w:rsidR="007037C0" w:rsidRDefault="007037C0" w:rsidP="00D606B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Самсонова Е.И.</w:t>
            </w:r>
          </w:p>
        </w:tc>
        <w:tc>
          <w:tcPr>
            <w:tcW w:w="4536" w:type="dxa"/>
          </w:tcPr>
          <w:p w:rsidR="007037C0" w:rsidRDefault="007037C0" w:rsidP="00D606B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Главный специалист-эксперт управления культуры правительства Еврейской автономной области</w:t>
            </w:r>
          </w:p>
        </w:tc>
        <w:tc>
          <w:tcPr>
            <w:tcW w:w="2835" w:type="dxa"/>
          </w:tcPr>
          <w:p w:rsidR="007037C0" w:rsidRPr="00010ECB" w:rsidRDefault="007037C0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10ECB">
              <w:rPr>
                <w:sz w:val="24"/>
                <w:szCs w:val="24"/>
              </w:rPr>
              <w:t>Болтыбаева</w:t>
            </w:r>
            <w:proofErr w:type="spellEnd"/>
            <w:r w:rsidRPr="00010ECB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127" w:type="dxa"/>
          </w:tcPr>
          <w:p w:rsidR="007037C0" w:rsidRDefault="007037C0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  <w:p w:rsidR="007037C0" w:rsidRDefault="007037C0" w:rsidP="000211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037C0" w:rsidRPr="00010ECB" w:rsidTr="000211A4">
        <w:tc>
          <w:tcPr>
            <w:tcW w:w="675" w:type="dxa"/>
          </w:tcPr>
          <w:p w:rsidR="007037C0" w:rsidRDefault="007037C0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7037C0" w:rsidRDefault="007037C0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126" w:type="dxa"/>
          </w:tcPr>
          <w:p w:rsidR="007037C0" w:rsidRDefault="007037C0" w:rsidP="00D606B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Габдулина Г.В.</w:t>
            </w:r>
          </w:p>
        </w:tc>
        <w:tc>
          <w:tcPr>
            <w:tcW w:w="4536" w:type="dxa"/>
          </w:tcPr>
          <w:p w:rsidR="007037C0" w:rsidRDefault="007037C0" w:rsidP="00D606B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Экономист управления культуры правительства Еврейской автономной области</w:t>
            </w:r>
          </w:p>
        </w:tc>
        <w:tc>
          <w:tcPr>
            <w:tcW w:w="2835" w:type="dxa"/>
          </w:tcPr>
          <w:p w:rsidR="007037C0" w:rsidRPr="00010ECB" w:rsidRDefault="007037C0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10ECB">
              <w:rPr>
                <w:sz w:val="24"/>
                <w:szCs w:val="24"/>
              </w:rPr>
              <w:t>Болтыбаева</w:t>
            </w:r>
            <w:proofErr w:type="spellEnd"/>
            <w:r w:rsidRPr="00010ECB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127" w:type="dxa"/>
          </w:tcPr>
          <w:p w:rsidR="007037C0" w:rsidRDefault="007037C0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30 %</w:t>
            </w:r>
          </w:p>
          <w:p w:rsidR="007037C0" w:rsidRDefault="007037C0" w:rsidP="000211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211A4" w:rsidRPr="00010ECB" w:rsidTr="000211A4">
        <w:tc>
          <w:tcPr>
            <w:tcW w:w="15134" w:type="dxa"/>
            <w:gridSpan w:val="6"/>
          </w:tcPr>
          <w:p w:rsidR="000211A4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заявок</w:t>
            </w:r>
            <w:r w:rsidRPr="00A57084">
              <w:rPr>
                <w:sz w:val="24"/>
                <w:szCs w:val="24"/>
              </w:rPr>
              <w:t xml:space="preserve"> для участия в конкурсе на создание </w:t>
            </w:r>
            <w:r>
              <w:rPr>
                <w:sz w:val="24"/>
                <w:szCs w:val="24"/>
              </w:rPr>
              <w:t>4 модельных</w:t>
            </w:r>
            <w:r w:rsidRPr="00A57084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ых</w:t>
            </w:r>
            <w:r w:rsidRPr="00A57084">
              <w:rPr>
                <w:sz w:val="24"/>
                <w:szCs w:val="24"/>
              </w:rPr>
              <w:t xml:space="preserve"> библиотек</w:t>
            </w:r>
            <w:r>
              <w:rPr>
                <w:sz w:val="24"/>
                <w:szCs w:val="24"/>
              </w:rPr>
              <w:t xml:space="preserve"> в </w:t>
            </w:r>
            <w:proofErr w:type="gramStart"/>
            <w:r>
              <w:rPr>
                <w:sz w:val="24"/>
                <w:szCs w:val="24"/>
              </w:rPr>
              <w:t>Еврейской</w:t>
            </w:r>
            <w:proofErr w:type="gramEnd"/>
            <w:r>
              <w:rPr>
                <w:sz w:val="24"/>
                <w:szCs w:val="24"/>
              </w:rPr>
              <w:t xml:space="preserve"> автономной области</w:t>
            </w:r>
          </w:p>
        </w:tc>
      </w:tr>
      <w:tr w:rsidR="000211A4" w:rsidRPr="00010ECB" w:rsidTr="000211A4">
        <w:tc>
          <w:tcPr>
            <w:tcW w:w="675" w:type="dxa"/>
          </w:tcPr>
          <w:p w:rsidR="000211A4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0211A4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126" w:type="dxa"/>
          </w:tcPr>
          <w:p w:rsidR="000211A4" w:rsidRPr="00010ECB" w:rsidRDefault="000211A4" w:rsidP="000211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010ECB">
              <w:rPr>
                <w:sz w:val="24"/>
                <w:szCs w:val="24"/>
              </w:rPr>
              <w:t>Ушакова М.Ю.</w:t>
            </w:r>
          </w:p>
        </w:tc>
        <w:tc>
          <w:tcPr>
            <w:tcW w:w="4536" w:type="dxa"/>
          </w:tcPr>
          <w:p w:rsidR="000211A4" w:rsidRPr="00010ECB" w:rsidRDefault="000211A4" w:rsidP="000211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Заместитель начальника управления культуры правительства Еврейской автономной области</w:t>
            </w:r>
          </w:p>
        </w:tc>
        <w:tc>
          <w:tcPr>
            <w:tcW w:w="2835" w:type="dxa"/>
          </w:tcPr>
          <w:p w:rsidR="000211A4" w:rsidRPr="00010ECB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10ECB">
              <w:rPr>
                <w:sz w:val="24"/>
                <w:szCs w:val="24"/>
              </w:rPr>
              <w:t>Болтыбаева</w:t>
            </w:r>
            <w:proofErr w:type="spellEnd"/>
            <w:r w:rsidR="00D83D6D" w:rsidRPr="00010ECB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127" w:type="dxa"/>
          </w:tcPr>
          <w:p w:rsidR="000211A4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  <w:p w:rsidR="000211A4" w:rsidRDefault="000211A4" w:rsidP="000211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211A4" w:rsidRPr="00010ECB" w:rsidTr="000211A4">
        <w:tc>
          <w:tcPr>
            <w:tcW w:w="675" w:type="dxa"/>
          </w:tcPr>
          <w:p w:rsidR="000211A4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0211A4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126" w:type="dxa"/>
          </w:tcPr>
          <w:p w:rsidR="000211A4" w:rsidRDefault="000211A4" w:rsidP="000211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Тычинина Н.Е.</w:t>
            </w:r>
          </w:p>
        </w:tc>
        <w:tc>
          <w:tcPr>
            <w:tcW w:w="4536" w:type="dxa"/>
          </w:tcPr>
          <w:p w:rsidR="000211A4" w:rsidRDefault="000211A4" w:rsidP="000211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Главный специалист-эксперт управления культуры правительства Еврейской автономной области</w:t>
            </w:r>
          </w:p>
        </w:tc>
        <w:tc>
          <w:tcPr>
            <w:tcW w:w="2835" w:type="dxa"/>
          </w:tcPr>
          <w:p w:rsidR="000211A4" w:rsidRPr="00010ECB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10ECB">
              <w:rPr>
                <w:sz w:val="24"/>
                <w:szCs w:val="24"/>
              </w:rPr>
              <w:t>Болтыбаева</w:t>
            </w:r>
            <w:proofErr w:type="spellEnd"/>
            <w:r w:rsidR="00D83D6D" w:rsidRPr="00010ECB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127" w:type="dxa"/>
          </w:tcPr>
          <w:p w:rsidR="000211A4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  <w:p w:rsidR="000211A4" w:rsidRDefault="000211A4" w:rsidP="000211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211A4" w:rsidRPr="00010ECB" w:rsidTr="000211A4">
        <w:tc>
          <w:tcPr>
            <w:tcW w:w="15134" w:type="dxa"/>
            <w:gridSpan w:val="6"/>
          </w:tcPr>
          <w:p w:rsidR="000211A4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заявок</w:t>
            </w:r>
            <w:r w:rsidRPr="00A57084">
              <w:rPr>
                <w:sz w:val="24"/>
                <w:szCs w:val="24"/>
              </w:rPr>
              <w:t xml:space="preserve"> для участия в конку</w:t>
            </w:r>
            <w:r>
              <w:rPr>
                <w:sz w:val="24"/>
                <w:szCs w:val="24"/>
              </w:rPr>
              <w:t>рсе на оснащение оборудованием 5</w:t>
            </w:r>
            <w:r w:rsidRPr="00A57084">
              <w:rPr>
                <w:sz w:val="24"/>
                <w:szCs w:val="24"/>
              </w:rPr>
              <w:t xml:space="preserve"> кинозал</w:t>
            </w:r>
            <w:r>
              <w:rPr>
                <w:sz w:val="24"/>
                <w:szCs w:val="24"/>
              </w:rPr>
              <w:t xml:space="preserve">ов в муниципальном районе </w:t>
            </w:r>
            <w:proofErr w:type="gramStart"/>
            <w:r>
              <w:rPr>
                <w:sz w:val="24"/>
                <w:szCs w:val="24"/>
              </w:rPr>
              <w:t>Еврейской</w:t>
            </w:r>
            <w:proofErr w:type="gramEnd"/>
            <w:r>
              <w:rPr>
                <w:sz w:val="24"/>
                <w:szCs w:val="24"/>
              </w:rPr>
              <w:t xml:space="preserve"> автономной области</w:t>
            </w:r>
          </w:p>
        </w:tc>
      </w:tr>
      <w:tr w:rsidR="000211A4" w:rsidRPr="00010ECB" w:rsidTr="000211A4">
        <w:tc>
          <w:tcPr>
            <w:tcW w:w="675" w:type="dxa"/>
          </w:tcPr>
          <w:p w:rsidR="000211A4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0211A4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126" w:type="dxa"/>
          </w:tcPr>
          <w:p w:rsidR="000211A4" w:rsidRPr="00010ECB" w:rsidRDefault="000211A4" w:rsidP="000211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010ECB">
              <w:rPr>
                <w:sz w:val="24"/>
                <w:szCs w:val="24"/>
              </w:rPr>
              <w:t>Ушакова М.Ю.</w:t>
            </w:r>
          </w:p>
        </w:tc>
        <w:tc>
          <w:tcPr>
            <w:tcW w:w="4536" w:type="dxa"/>
          </w:tcPr>
          <w:p w:rsidR="000211A4" w:rsidRPr="00010ECB" w:rsidRDefault="000211A4" w:rsidP="000211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Заместитель начальника управления культуры правительства Еврейской автономной области</w:t>
            </w:r>
          </w:p>
        </w:tc>
        <w:tc>
          <w:tcPr>
            <w:tcW w:w="2835" w:type="dxa"/>
          </w:tcPr>
          <w:p w:rsidR="000211A4" w:rsidRPr="00010ECB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10ECB">
              <w:rPr>
                <w:sz w:val="24"/>
                <w:szCs w:val="24"/>
              </w:rPr>
              <w:t>Болтыбаева</w:t>
            </w:r>
            <w:proofErr w:type="spellEnd"/>
            <w:r w:rsidR="00D83D6D" w:rsidRPr="00010ECB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127" w:type="dxa"/>
          </w:tcPr>
          <w:p w:rsidR="000211A4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  <w:p w:rsidR="000211A4" w:rsidRDefault="000211A4" w:rsidP="000211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211A4" w:rsidRPr="00010ECB" w:rsidTr="000211A4">
        <w:tc>
          <w:tcPr>
            <w:tcW w:w="675" w:type="dxa"/>
          </w:tcPr>
          <w:p w:rsidR="000211A4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0211A4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126" w:type="dxa"/>
          </w:tcPr>
          <w:p w:rsidR="000211A4" w:rsidRDefault="000211A4" w:rsidP="000211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Тычинина Н.Е.</w:t>
            </w:r>
          </w:p>
        </w:tc>
        <w:tc>
          <w:tcPr>
            <w:tcW w:w="4536" w:type="dxa"/>
          </w:tcPr>
          <w:p w:rsidR="000211A4" w:rsidRDefault="000211A4" w:rsidP="000211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Главный специалист-эксперт управления культуры правительства Еврейской автономной области</w:t>
            </w:r>
          </w:p>
        </w:tc>
        <w:tc>
          <w:tcPr>
            <w:tcW w:w="2835" w:type="dxa"/>
          </w:tcPr>
          <w:p w:rsidR="000211A4" w:rsidRPr="00010ECB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10ECB">
              <w:rPr>
                <w:sz w:val="24"/>
                <w:szCs w:val="24"/>
              </w:rPr>
              <w:t>Болтыбаева</w:t>
            </w:r>
            <w:proofErr w:type="spellEnd"/>
            <w:r w:rsidR="00D83D6D" w:rsidRPr="00010ECB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2127" w:type="dxa"/>
          </w:tcPr>
          <w:p w:rsidR="000211A4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  <w:p w:rsidR="000211A4" w:rsidRDefault="000211A4" w:rsidP="000211A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211A4" w:rsidRDefault="000211A4" w:rsidP="003E1CC1">
      <w:pPr>
        <w:spacing w:line="240" w:lineRule="auto"/>
        <w:jc w:val="center"/>
      </w:pPr>
    </w:p>
    <w:p w:rsidR="000211A4" w:rsidRDefault="000211A4" w:rsidP="003E1CC1">
      <w:pPr>
        <w:spacing w:line="240" w:lineRule="auto"/>
        <w:jc w:val="center"/>
      </w:pPr>
    </w:p>
    <w:p w:rsidR="000211A4" w:rsidRDefault="000211A4" w:rsidP="003E1CC1">
      <w:pPr>
        <w:spacing w:line="240" w:lineRule="auto"/>
        <w:jc w:val="center"/>
      </w:pPr>
    </w:p>
    <w:p w:rsidR="00DA3395" w:rsidRDefault="00DA3395" w:rsidP="003E1CC1">
      <w:pPr>
        <w:spacing w:line="240" w:lineRule="auto"/>
        <w:jc w:val="center"/>
        <w:sectPr w:rsidR="00DA3395" w:rsidSect="00082861">
          <w:pgSz w:w="16838" w:h="11906" w:orient="landscape" w:code="9"/>
          <w:pgMar w:top="1134" w:right="850" w:bottom="1134" w:left="851" w:header="708" w:footer="708" w:gutter="0"/>
          <w:cols w:space="708"/>
          <w:docGrid w:linePitch="360"/>
        </w:sectPr>
      </w:pPr>
    </w:p>
    <w:p w:rsidR="00483959" w:rsidRDefault="00483959" w:rsidP="003E1CC1">
      <w:pPr>
        <w:spacing w:line="240" w:lineRule="auto"/>
        <w:jc w:val="center"/>
      </w:pPr>
      <w:r>
        <w:lastRenderedPageBreak/>
        <w:t>6.</w:t>
      </w:r>
      <w:r w:rsidR="000211A4">
        <w:t xml:space="preserve"> </w:t>
      </w:r>
      <w:r>
        <w:t>Дополнительная информация</w:t>
      </w:r>
    </w:p>
    <w:p w:rsidR="00337187" w:rsidRDefault="00337187" w:rsidP="003E1CC1">
      <w:pPr>
        <w:spacing w:line="240" w:lineRule="auto"/>
        <w:rPr>
          <w:szCs w:val="28"/>
        </w:rPr>
      </w:pPr>
    </w:p>
    <w:p w:rsidR="00337187" w:rsidRDefault="006B1067" w:rsidP="003E1CC1">
      <w:pPr>
        <w:spacing w:line="240" w:lineRule="auto"/>
        <w:ind w:left="360"/>
      </w:pPr>
      <w:r>
        <w:t>* Базовое значение показателя региональной составляющей федерального проекта «Культурная среда» «Количество созданных (реконструированных) и капитально отремонтированных объектов организаций культуры» (0 ед.)</w:t>
      </w:r>
      <w:r w:rsidR="00DF329E">
        <w:t xml:space="preserve"> сформировано на основании совокупных данных за 2017 год по количеству учреждений культуры, находящихся в удовлетворительном состоянии.</w:t>
      </w:r>
    </w:p>
    <w:p w:rsidR="00DF329E" w:rsidRDefault="00DF329E" w:rsidP="003E1CC1">
      <w:pPr>
        <w:spacing w:line="240" w:lineRule="auto"/>
        <w:ind w:left="360"/>
      </w:pPr>
      <w:r>
        <w:t>В расчет включены следующие виды учреждений: сельские дома культуры, муниципальные библиотеки, детские театры.</w:t>
      </w:r>
    </w:p>
    <w:p w:rsidR="00DF329E" w:rsidRDefault="00DF329E" w:rsidP="003E1CC1">
      <w:pPr>
        <w:spacing w:line="240" w:lineRule="auto"/>
        <w:ind w:left="360"/>
      </w:pPr>
      <w:r>
        <w:t>Источник данных: формы статистического наблюдения.</w:t>
      </w:r>
    </w:p>
    <w:p w:rsidR="00DF329E" w:rsidRDefault="00DF329E" w:rsidP="003E1CC1">
      <w:pPr>
        <w:spacing w:line="240" w:lineRule="auto"/>
        <w:ind w:left="360"/>
      </w:pPr>
    </w:p>
    <w:p w:rsidR="00DF329E" w:rsidRDefault="00DF329E" w:rsidP="003E1CC1">
      <w:pPr>
        <w:spacing w:line="240" w:lineRule="auto"/>
        <w:ind w:left="360"/>
      </w:pPr>
      <w:r>
        <w:t>** Базовое значение показателя региональной составляющей федерального проекта «Культурная среда» «</w:t>
      </w:r>
      <w:r w:rsidR="003E1CC1">
        <w:t>Количество</w:t>
      </w:r>
      <w:r>
        <w:t xml:space="preserve"> организаций культуры, получивших современное оборудование (0 ед.) сформировано на основании совокупных данных по итогам 2017 года по количеству специализированного автотранспорта клубов, библиотек, кинозалов, а также детских школ искусств и училищ, получивших оборудование в 2017 году.</w:t>
      </w:r>
    </w:p>
    <w:p w:rsidR="00DF329E" w:rsidRDefault="00DF329E" w:rsidP="003E1CC1">
      <w:pPr>
        <w:spacing w:line="240" w:lineRule="auto"/>
        <w:ind w:left="360"/>
      </w:pPr>
      <w:r>
        <w:t>Источник данных: формы федерального статистического наблюдения и данные отраслевого мониторинга.</w:t>
      </w:r>
    </w:p>
    <w:p w:rsidR="000211A4" w:rsidRDefault="000211A4" w:rsidP="003E1CC1">
      <w:pPr>
        <w:spacing w:line="240" w:lineRule="auto"/>
        <w:ind w:left="360"/>
      </w:pPr>
    </w:p>
    <w:p w:rsidR="000211A4" w:rsidRPr="009A03EE" w:rsidRDefault="000211A4" w:rsidP="000211A4">
      <w:pPr>
        <w:spacing w:after="320" w:line="240" w:lineRule="auto"/>
        <w:ind w:left="93"/>
        <w:jc w:val="center"/>
        <w:rPr>
          <w:bCs/>
          <w:color w:val="000000"/>
          <w:szCs w:val="28"/>
        </w:rPr>
      </w:pPr>
      <w:r w:rsidRPr="009A03EE">
        <w:rPr>
          <w:bCs/>
          <w:color w:val="000000"/>
          <w:szCs w:val="28"/>
        </w:rPr>
        <w:t>Расчет целевого показателя: Увеличение на 15 % числа посещений учреждений культуры</w:t>
      </w:r>
    </w:p>
    <w:p w:rsidR="000211A4" w:rsidRDefault="000211A4" w:rsidP="000211A4">
      <w:pPr>
        <w:spacing w:line="240" w:lineRule="auto"/>
        <w:ind w:left="93"/>
        <w:jc w:val="center"/>
        <w:rPr>
          <w:bCs/>
          <w:color w:val="000000"/>
          <w:szCs w:val="28"/>
        </w:rPr>
      </w:pPr>
      <w:r w:rsidRPr="009A03EE">
        <w:rPr>
          <w:bCs/>
          <w:color w:val="000000"/>
          <w:szCs w:val="28"/>
        </w:rPr>
        <w:t>Темпы роста показателей посещаемос</w:t>
      </w:r>
      <w:r>
        <w:rPr>
          <w:bCs/>
          <w:color w:val="000000"/>
          <w:szCs w:val="28"/>
        </w:rPr>
        <w:t>ти по типам учреждений культуры</w:t>
      </w:r>
    </w:p>
    <w:p w:rsidR="000211A4" w:rsidRPr="009A03EE" w:rsidRDefault="000211A4" w:rsidP="000211A4">
      <w:pPr>
        <w:spacing w:line="240" w:lineRule="auto"/>
        <w:ind w:left="93"/>
        <w:jc w:val="center"/>
        <w:rPr>
          <w:bCs/>
          <w:color w:val="000000"/>
          <w:szCs w:val="28"/>
        </w:rPr>
      </w:pPr>
    </w:p>
    <w:p w:rsidR="000211A4" w:rsidRDefault="000211A4" w:rsidP="000211A4">
      <w:pPr>
        <w:spacing w:line="240" w:lineRule="auto"/>
        <w:jc w:val="center"/>
        <w:rPr>
          <w:color w:val="000000"/>
          <w:sz w:val="24"/>
          <w:szCs w:val="24"/>
        </w:rPr>
        <w:sectPr w:rsidR="000211A4" w:rsidSect="00082861">
          <w:pgSz w:w="16838" w:h="11906" w:orient="landscape" w:code="9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W w:w="152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1405"/>
        <w:gridCol w:w="1418"/>
        <w:gridCol w:w="1275"/>
        <w:gridCol w:w="1276"/>
        <w:gridCol w:w="1276"/>
        <w:gridCol w:w="1134"/>
        <w:gridCol w:w="1276"/>
        <w:gridCol w:w="1275"/>
      </w:tblGrid>
      <w:tr w:rsidR="000211A4" w:rsidRPr="009A03EE" w:rsidTr="000211A4">
        <w:trPr>
          <w:trHeight w:val="420"/>
          <w:tblHeader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0211A4" w:rsidRDefault="000211A4" w:rsidP="000211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03EE">
              <w:rPr>
                <w:color w:val="000000"/>
                <w:sz w:val="24"/>
                <w:szCs w:val="24"/>
              </w:rPr>
              <w:lastRenderedPageBreak/>
              <w:t>№</w:t>
            </w:r>
          </w:p>
          <w:p w:rsidR="000211A4" w:rsidRPr="009A03EE" w:rsidRDefault="000211A4" w:rsidP="000211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03EE"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2" w:type="dxa"/>
            <w:vMerge w:val="restart"/>
            <w:shd w:val="clear" w:color="auto" w:fill="auto"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Базовое значение</w:t>
            </w:r>
          </w:p>
        </w:tc>
        <w:tc>
          <w:tcPr>
            <w:tcW w:w="8930" w:type="dxa"/>
            <w:gridSpan w:val="7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Период реализации федерального проекта, год</w:t>
            </w:r>
          </w:p>
        </w:tc>
      </w:tr>
      <w:tr w:rsidR="000211A4" w:rsidRPr="009A03EE" w:rsidTr="000211A4">
        <w:trPr>
          <w:trHeight w:val="420"/>
          <w:tblHeader/>
        </w:trPr>
        <w:tc>
          <w:tcPr>
            <w:tcW w:w="710" w:type="dxa"/>
            <w:vMerge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0211A4" w:rsidRPr="009A03EE" w:rsidRDefault="000211A4" w:rsidP="000211A4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Значение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2024</w:t>
            </w:r>
          </w:p>
        </w:tc>
      </w:tr>
      <w:tr w:rsidR="000211A4" w:rsidRPr="009A03EE" w:rsidTr="000211A4">
        <w:trPr>
          <w:trHeight w:val="552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03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hideMark/>
          </w:tcPr>
          <w:p w:rsidR="000211A4" w:rsidRPr="009A03EE" w:rsidRDefault="000211A4" w:rsidP="000211A4">
            <w:pPr>
              <w:spacing w:line="240" w:lineRule="auto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Количество посещений театров, тыс. чел.</w:t>
            </w:r>
          </w:p>
        </w:tc>
        <w:tc>
          <w:tcPr>
            <w:tcW w:w="1405" w:type="dxa"/>
            <w:shd w:val="clear" w:color="CCCCCC" w:fill="CCCCCC"/>
            <w:noWrap/>
            <w:vAlign w:val="center"/>
            <w:hideMark/>
          </w:tcPr>
          <w:p w:rsidR="000211A4" w:rsidRPr="009A03EE" w:rsidRDefault="000211A4" w:rsidP="008517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14,</w:t>
            </w:r>
            <w:r w:rsidR="0085175B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01.01.2018</w:t>
            </w:r>
          </w:p>
        </w:tc>
        <w:tc>
          <w:tcPr>
            <w:tcW w:w="1275" w:type="dxa"/>
            <w:shd w:val="clear" w:color="CCCCCC" w:fill="CCCCCC"/>
            <w:noWrap/>
            <w:vAlign w:val="center"/>
            <w:hideMark/>
          </w:tcPr>
          <w:p w:rsidR="000211A4" w:rsidRPr="009A03EE" w:rsidRDefault="0085175B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  <w:r w:rsidR="000211A4" w:rsidRPr="009A03E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CCCCCC" w:fill="CCCCCC"/>
            <w:noWrap/>
            <w:vAlign w:val="center"/>
            <w:hideMark/>
          </w:tcPr>
          <w:p w:rsidR="000211A4" w:rsidRPr="009A03EE" w:rsidRDefault="000211A4" w:rsidP="008517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14,</w:t>
            </w:r>
            <w:r w:rsidR="0085175B">
              <w:rPr>
                <w:sz w:val="24"/>
                <w:szCs w:val="24"/>
              </w:rPr>
              <w:t>7</w:t>
            </w:r>
            <w:r w:rsidRPr="009A03E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CCCCCC" w:fill="CCCCCC"/>
            <w:noWrap/>
            <w:vAlign w:val="center"/>
            <w:hideMark/>
          </w:tcPr>
          <w:p w:rsidR="000211A4" w:rsidRPr="009A03EE" w:rsidRDefault="000211A4" w:rsidP="008517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15,</w:t>
            </w:r>
            <w:r w:rsidR="0085175B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CCCCCC" w:fill="CCCCCC"/>
            <w:noWrap/>
            <w:vAlign w:val="center"/>
            <w:hideMark/>
          </w:tcPr>
          <w:p w:rsidR="000211A4" w:rsidRPr="009A03EE" w:rsidRDefault="000211A4" w:rsidP="008517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15,</w:t>
            </w:r>
            <w:r w:rsidR="0085175B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shd w:val="clear" w:color="CCCCCC" w:fill="CCCCCC"/>
            <w:noWrap/>
            <w:vAlign w:val="center"/>
            <w:hideMark/>
          </w:tcPr>
          <w:p w:rsidR="000211A4" w:rsidRPr="009A03EE" w:rsidRDefault="000211A4" w:rsidP="008517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16,</w:t>
            </w:r>
            <w:r w:rsidR="0085175B"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  <w:shd w:val="clear" w:color="CCCCCC" w:fill="CCCCCC"/>
            <w:noWrap/>
            <w:vAlign w:val="center"/>
            <w:hideMark/>
          </w:tcPr>
          <w:p w:rsidR="000211A4" w:rsidRPr="009A03EE" w:rsidRDefault="000211A4" w:rsidP="008517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17,</w:t>
            </w:r>
            <w:r w:rsidR="0085175B">
              <w:rPr>
                <w:sz w:val="24"/>
                <w:szCs w:val="24"/>
              </w:rPr>
              <w:t>16</w:t>
            </w:r>
          </w:p>
        </w:tc>
      </w:tr>
      <w:tr w:rsidR="000211A4" w:rsidRPr="009A03EE" w:rsidTr="000211A4">
        <w:trPr>
          <w:trHeight w:val="262"/>
        </w:trPr>
        <w:tc>
          <w:tcPr>
            <w:tcW w:w="710" w:type="dxa"/>
            <w:vMerge/>
            <w:shd w:val="clear" w:color="auto" w:fill="auto"/>
            <w:noWrap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0211A4" w:rsidRPr="009A03EE" w:rsidRDefault="000211A4" w:rsidP="000211A4">
            <w:pPr>
              <w:spacing w:line="240" w:lineRule="auto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 xml:space="preserve">Прирост посещений театров, </w:t>
            </w:r>
            <w:r w:rsidRPr="009A03EE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100,00%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01.01.2018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101,00%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103,00%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107,00%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111,00%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115,00%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120,00%</w:t>
            </w:r>
          </w:p>
        </w:tc>
      </w:tr>
      <w:tr w:rsidR="000211A4" w:rsidRPr="009A03EE" w:rsidTr="000211A4">
        <w:trPr>
          <w:trHeight w:val="567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03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  <w:hideMark/>
          </w:tcPr>
          <w:p w:rsidR="000211A4" w:rsidRPr="009A03EE" w:rsidRDefault="000211A4" w:rsidP="000211A4">
            <w:pPr>
              <w:spacing w:line="240" w:lineRule="auto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Количество посещений музеев, тыс. чел.</w:t>
            </w:r>
          </w:p>
        </w:tc>
        <w:tc>
          <w:tcPr>
            <w:tcW w:w="1405" w:type="dxa"/>
            <w:shd w:val="clear" w:color="CCCCCC" w:fill="CCCCCC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46,50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01.01.2018</w:t>
            </w:r>
          </w:p>
        </w:tc>
        <w:tc>
          <w:tcPr>
            <w:tcW w:w="1275" w:type="dxa"/>
            <w:shd w:val="clear" w:color="CCCCCC" w:fill="CCCCCC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47,90</w:t>
            </w:r>
          </w:p>
        </w:tc>
        <w:tc>
          <w:tcPr>
            <w:tcW w:w="1276" w:type="dxa"/>
            <w:shd w:val="clear" w:color="CCCCCC" w:fill="CCCCCC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49,29</w:t>
            </w:r>
          </w:p>
        </w:tc>
        <w:tc>
          <w:tcPr>
            <w:tcW w:w="1276" w:type="dxa"/>
            <w:shd w:val="clear" w:color="CCCCCC" w:fill="CCCCCC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50,69</w:t>
            </w:r>
          </w:p>
        </w:tc>
        <w:tc>
          <w:tcPr>
            <w:tcW w:w="1134" w:type="dxa"/>
            <w:shd w:val="clear" w:color="CCCCCC" w:fill="CCCCCC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52,08</w:t>
            </w:r>
          </w:p>
        </w:tc>
        <w:tc>
          <w:tcPr>
            <w:tcW w:w="1276" w:type="dxa"/>
            <w:shd w:val="clear" w:color="CCCCCC" w:fill="CCCCCC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53,48</w:t>
            </w:r>
          </w:p>
        </w:tc>
        <w:tc>
          <w:tcPr>
            <w:tcW w:w="1275" w:type="dxa"/>
            <w:shd w:val="clear" w:color="CCCCCC" w:fill="CCCCCC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54,87</w:t>
            </w:r>
          </w:p>
        </w:tc>
      </w:tr>
      <w:tr w:rsidR="000211A4" w:rsidRPr="009A03EE" w:rsidTr="000211A4">
        <w:trPr>
          <w:trHeight w:val="247"/>
        </w:trPr>
        <w:tc>
          <w:tcPr>
            <w:tcW w:w="710" w:type="dxa"/>
            <w:vMerge/>
            <w:shd w:val="clear" w:color="auto" w:fill="auto"/>
            <w:noWrap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0211A4" w:rsidRPr="009A03EE" w:rsidRDefault="000211A4" w:rsidP="000211A4">
            <w:pPr>
              <w:spacing w:line="240" w:lineRule="auto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 xml:space="preserve">Прирост посещений музеев, </w:t>
            </w:r>
            <w:r w:rsidRPr="009A03EE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100,00%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01.01.2018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103,00%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106,00%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109,00%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112,00%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115,00%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118,00%</w:t>
            </w:r>
          </w:p>
        </w:tc>
      </w:tr>
      <w:tr w:rsidR="000211A4" w:rsidRPr="009A03EE" w:rsidTr="000211A4">
        <w:trPr>
          <w:trHeight w:val="836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03EE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  <w:shd w:val="clear" w:color="auto" w:fill="auto"/>
            <w:hideMark/>
          </w:tcPr>
          <w:p w:rsidR="000211A4" w:rsidRPr="009A03EE" w:rsidRDefault="000211A4" w:rsidP="000211A4">
            <w:pPr>
              <w:spacing w:line="240" w:lineRule="auto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Количество посещений общедоступных (публичных) библиотек, тыс. чел.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85175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</w:t>
            </w:r>
            <w:r w:rsidR="0085175B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01.01.2018</w:t>
            </w:r>
          </w:p>
        </w:tc>
        <w:tc>
          <w:tcPr>
            <w:tcW w:w="1275" w:type="dxa"/>
            <w:shd w:val="clear" w:color="000000" w:fill="C9C9C9"/>
            <w:noWrap/>
            <w:vAlign w:val="center"/>
            <w:hideMark/>
          </w:tcPr>
          <w:p w:rsidR="000211A4" w:rsidRPr="009A03EE" w:rsidRDefault="000211A4" w:rsidP="0085175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</w:t>
            </w:r>
            <w:r w:rsidR="0085175B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000000" w:fill="C9C9C9"/>
            <w:noWrap/>
            <w:vAlign w:val="center"/>
            <w:hideMark/>
          </w:tcPr>
          <w:p w:rsidR="000211A4" w:rsidRPr="009A03EE" w:rsidRDefault="000211A4" w:rsidP="0085175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</w:t>
            </w:r>
            <w:r w:rsidR="0085175B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000000" w:fill="C9C9C9"/>
            <w:noWrap/>
            <w:vAlign w:val="center"/>
            <w:hideMark/>
          </w:tcPr>
          <w:p w:rsidR="000211A4" w:rsidRPr="009A03EE" w:rsidRDefault="000211A4" w:rsidP="0085175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454,9</w:t>
            </w:r>
            <w:r w:rsidR="008517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C9C9C9"/>
            <w:noWrap/>
            <w:vAlign w:val="center"/>
            <w:hideMark/>
          </w:tcPr>
          <w:p w:rsidR="000211A4" w:rsidRPr="009A03EE" w:rsidRDefault="000211A4" w:rsidP="0085175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</w:t>
            </w:r>
            <w:r w:rsidR="0085175B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000000" w:fill="C9C9C9"/>
            <w:noWrap/>
            <w:vAlign w:val="center"/>
            <w:hideMark/>
          </w:tcPr>
          <w:p w:rsidR="000211A4" w:rsidRPr="009A03EE" w:rsidRDefault="000211A4" w:rsidP="0085175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</w:t>
            </w:r>
            <w:r w:rsidR="0085175B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000000" w:fill="C9C9C9"/>
            <w:noWrap/>
            <w:vAlign w:val="center"/>
            <w:hideMark/>
          </w:tcPr>
          <w:p w:rsidR="000211A4" w:rsidRPr="009A03EE" w:rsidRDefault="000211A4" w:rsidP="0085175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85175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85175B">
              <w:rPr>
                <w:sz w:val="24"/>
                <w:szCs w:val="24"/>
              </w:rPr>
              <w:t>94</w:t>
            </w:r>
          </w:p>
        </w:tc>
      </w:tr>
      <w:tr w:rsidR="000211A4" w:rsidRPr="009A03EE" w:rsidTr="000211A4">
        <w:trPr>
          <w:trHeight w:val="405"/>
        </w:trPr>
        <w:tc>
          <w:tcPr>
            <w:tcW w:w="710" w:type="dxa"/>
            <w:vMerge/>
            <w:shd w:val="clear" w:color="auto" w:fill="auto"/>
            <w:noWrap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0211A4" w:rsidRPr="009A03EE" w:rsidRDefault="000211A4" w:rsidP="000211A4">
            <w:pPr>
              <w:spacing w:line="240" w:lineRule="auto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 xml:space="preserve">Прирост посещений общедоступных (публичных) библиотек, </w:t>
            </w:r>
            <w:r w:rsidRPr="009A03EE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100,00%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01.01.2018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101,64%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103,33%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105,05%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106,80%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108,57%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110,37%</w:t>
            </w:r>
          </w:p>
        </w:tc>
      </w:tr>
      <w:tr w:rsidR="000211A4" w:rsidRPr="009A03EE" w:rsidTr="000211A4">
        <w:trPr>
          <w:trHeight w:val="682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03E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  <w:hideMark/>
          </w:tcPr>
          <w:p w:rsidR="000211A4" w:rsidRPr="009A03EE" w:rsidRDefault="000211A4" w:rsidP="000211A4">
            <w:pPr>
              <w:spacing w:line="240" w:lineRule="auto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Количество посещений культурно-массовых мероприятий клубов и домов культуры, тыс. чел.</w:t>
            </w:r>
          </w:p>
        </w:tc>
        <w:tc>
          <w:tcPr>
            <w:tcW w:w="1405" w:type="dxa"/>
            <w:shd w:val="clear" w:color="CCCCCC" w:fill="CCCCCC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79,36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01.01.2018</w:t>
            </w:r>
          </w:p>
        </w:tc>
        <w:tc>
          <w:tcPr>
            <w:tcW w:w="1275" w:type="dxa"/>
            <w:shd w:val="clear" w:color="000000" w:fill="C9C9C9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83,32</w:t>
            </w:r>
          </w:p>
        </w:tc>
        <w:tc>
          <w:tcPr>
            <w:tcW w:w="1276" w:type="dxa"/>
            <w:shd w:val="clear" w:color="000000" w:fill="C9C9C9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87,50</w:t>
            </w:r>
          </w:p>
        </w:tc>
        <w:tc>
          <w:tcPr>
            <w:tcW w:w="1276" w:type="dxa"/>
            <w:shd w:val="clear" w:color="000000" w:fill="C9C9C9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91,90</w:t>
            </w:r>
          </w:p>
        </w:tc>
        <w:tc>
          <w:tcPr>
            <w:tcW w:w="1134" w:type="dxa"/>
            <w:shd w:val="clear" w:color="000000" w:fill="C9C9C9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96,46</w:t>
            </w:r>
          </w:p>
        </w:tc>
        <w:tc>
          <w:tcPr>
            <w:tcW w:w="1276" w:type="dxa"/>
            <w:shd w:val="clear" w:color="000000" w:fill="C9C9C9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101,28</w:t>
            </w:r>
          </w:p>
        </w:tc>
        <w:tc>
          <w:tcPr>
            <w:tcW w:w="1275" w:type="dxa"/>
            <w:shd w:val="clear" w:color="000000" w:fill="C9C9C9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106,30</w:t>
            </w:r>
          </w:p>
        </w:tc>
      </w:tr>
      <w:tr w:rsidR="000211A4" w:rsidRPr="009A03EE" w:rsidTr="000211A4">
        <w:trPr>
          <w:trHeight w:val="695"/>
        </w:trPr>
        <w:tc>
          <w:tcPr>
            <w:tcW w:w="710" w:type="dxa"/>
            <w:vMerge/>
            <w:shd w:val="clear" w:color="auto" w:fill="auto"/>
            <w:noWrap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0211A4" w:rsidRPr="009A03EE" w:rsidRDefault="000211A4" w:rsidP="000211A4">
            <w:pPr>
              <w:spacing w:line="240" w:lineRule="auto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Прирост посещений культурно-массовых мероприятий клубов и домов культуры,</w:t>
            </w:r>
            <w:r w:rsidRPr="009A03EE">
              <w:rPr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100,00%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01.01.2018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104,99%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110,26%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115,80%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121,55%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127,62%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133,95%</w:t>
            </w:r>
          </w:p>
        </w:tc>
      </w:tr>
      <w:tr w:rsidR="000211A4" w:rsidRPr="009A03EE" w:rsidTr="000211A4">
        <w:trPr>
          <w:trHeight w:val="423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03E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  <w:hideMark/>
          </w:tcPr>
          <w:p w:rsidR="000211A4" w:rsidRPr="009A03EE" w:rsidRDefault="000211A4" w:rsidP="000211A4">
            <w:pPr>
              <w:spacing w:line="240" w:lineRule="auto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Количество участников клубных формирований, тыс. чел.</w:t>
            </w:r>
          </w:p>
        </w:tc>
        <w:tc>
          <w:tcPr>
            <w:tcW w:w="1405" w:type="dxa"/>
            <w:shd w:val="clear" w:color="CCCCCC" w:fill="CCCCCC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10,17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01.01.2018</w:t>
            </w:r>
          </w:p>
        </w:tc>
        <w:tc>
          <w:tcPr>
            <w:tcW w:w="1275" w:type="dxa"/>
            <w:shd w:val="clear" w:color="000000" w:fill="C9C9C9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10,27</w:t>
            </w:r>
          </w:p>
        </w:tc>
        <w:tc>
          <w:tcPr>
            <w:tcW w:w="1276" w:type="dxa"/>
            <w:shd w:val="clear" w:color="000000" w:fill="C9C9C9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10,37</w:t>
            </w:r>
          </w:p>
        </w:tc>
        <w:tc>
          <w:tcPr>
            <w:tcW w:w="1276" w:type="dxa"/>
            <w:shd w:val="clear" w:color="000000" w:fill="C9C9C9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10,50</w:t>
            </w:r>
          </w:p>
        </w:tc>
        <w:tc>
          <w:tcPr>
            <w:tcW w:w="1134" w:type="dxa"/>
            <w:shd w:val="clear" w:color="000000" w:fill="C9C9C9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10,58</w:t>
            </w:r>
          </w:p>
        </w:tc>
        <w:tc>
          <w:tcPr>
            <w:tcW w:w="1276" w:type="dxa"/>
            <w:shd w:val="clear" w:color="000000" w:fill="C9C9C9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10,69</w:t>
            </w:r>
          </w:p>
        </w:tc>
        <w:tc>
          <w:tcPr>
            <w:tcW w:w="1275" w:type="dxa"/>
            <w:shd w:val="clear" w:color="000000" w:fill="C9C9C9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10,79</w:t>
            </w:r>
          </w:p>
        </w:tc>
      </w:tr>
      <w:tr w:rsidR="000211A4" w:rsidRPr="009A03EE" w:rsidTr="000211A4">
        <w:trPr>
          <w:trHeight w:val="562"/>
        </w:trPr>
        <w:tc>
          <w:tcPr>
            <w:tcW w:w="710" w:type="dxa"/>
            <w:vMerge/>
            <w:shd w:val="clear" w:color="auto" w:fill="auto"/>
            <w:noWrap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0211A4" w:rsidRPr="009A03EE" w:rsidRDefault="000211A4" w:rsidP="000211A4">
            <w:pPr>
              <w:spacing w:line="240" w:lineRule="auto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 xml:space="preserve">Прирост участников клубных формирований, </w:t>
            </w:r>
            <w:r w:rsidRPr="009A03EE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100,00%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01.01.2018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100,97%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101,96%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103,23%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104,02%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105,10%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106,09%</w:t>
            </w:r>
          </w:p>
        </w:tc>
      </w:tr>
      <w:tr w:rsidR="000211A4" w:rsidRPr="009A03EE" w:rsidTr="000211A4">
        <w:trPr>
          <w:trHeight w:val="423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03E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  <w:hideMark/>
          </w:tcPr>
          <w:p w:rsidR="000211A4" w:rsidRPr="009A03EE" w:rsidRDefault="000211A4" w:rsidP="000211A4">
            <w:pPr>
              <w:spacing w:line="240" w:lineRule="auto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Количество посещений концертных организаций, тыс. чел.</w:t>
            </w:r>
          </w:p>
        </w:tc>
        <w:tc>
          <w:tcPr>
            <w:tcW w:w="1405" w:type="dxa"/>
            <w:shd w:val="clear" w:color="CCCCCC" w:fill="CCCCCC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5,00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01.01.2018</w:t>
            </w:r>
          </w:p>
        </w:tc>
        <w:tc>
          <w:tcPr>
            <w:tcW w:w="1275" w:type="dxa"/>
            <w:shd w:val="clear" w:color="000000" w:fill="C9C9C9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5,05</w:t>
            </w:r>
          </w:p>
        </w:tc>
        <w:tc>
          <w:tcPr>
            <w:tcW w:w="1276" w:type="dxa"/>
            <w:shd w:val="clear" w:color="000000" w:fill="C9C9C9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5,10</w:t>
            </w:r>
          </w:p>
        </w:tc>
        <w:tc>
          <w:tcPr>
            <w:tcW w:w="1276" w:type="dxa"/>
            <w:shd w:val="clear" w:color="000000" w:fill="C9C9C9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5,15</w:t>
            </w:r>
          </w:p>
        </w:tc>
        <w:tc>
          <w:tcPr>
            <w:tcW w:w="1134" w:type="dxa"/>
            <w:shd w:val="clear" w:color="000000" w:fill="C9C9C9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5,20</w:t>
            </w:r>
          </w:p>
        </w:tc>
        <w:tc>
          <w:tcPr>
            <w:tcW w:w="1276" w:type="dxa"/>
            <w:shd w:val="clear" w:color="000000" w:fill="C9C9C9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5,25</w:t>
            </w:r>
          </w:p>
        </w:tc>
        <w:tc>
          <w:tcPr>
            <w:tcW w:w="1275" w:type="dxa"/>
            <w:shd w:val="clear" w:color="000000" w:fill="C9C9C9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5,30</w:t>
            </w:r>
          </w:p>
        </w:tc>
      </w:tr>
      <w:tr w:rsidR="000211A4" w:rsidRPr="009A03EE" w:rsidTr="000211A4">
        <w:trPr>
          <w:trHeight w:val="557"/>
        </w:trPr>
        <w:tc>
          <w:tcPr>
            <w:tcW w:w="710" w:type="dxa"/>
            <w:vMerge/>
            <w:shd w:val="clear" w:color="auto" w:fill="auto"/>
            <w:noWrap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0211A4" w:rsidRPr="009A03EE" w:rsidRDefault="000211A4" w:rsidP="000211A4">
            <w:pPr>
              <w:spacing w:line="240" w:lineRule="auto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 xml:space="preserve">Прирост посещений концертных организаций, </w:t>
            </w:r>
            <w:r w:rsidRPr="009A03EE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100,00%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01.01.2018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101,00%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102,00%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103,00%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104,00%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105,00%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106,00%</w:t>
            </w:r>
          </w:p>
        </w:tc>
      </w:tr>
      <w:tr w:rsidR="000211A4" w:rsidRPr="009A03EE" w:rsidTr="000211A4">
        <w:trPr>
          <w:trHeight w:val="551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03E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  <w:shd w:val="clear" w:color="auto" w:fill="auto"/>
            <w:hideMark/>
          </w:tcPr>
          <w:p w:rsidR="000211A4" w:rsidRPr="009A03EE" w:rsidRDefault="000211A4" w:rsidP="000211A4">
            <w:pPr>
              <w:spacing w:line="240" w:lineRule="auto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Количество посещений зоопарков, тыс. чел.</w:t>
            </w:r>
          </w:p>
        </w:tc>
        <w:tc>
          <w:tcPr>
            <w:tcW w:w="1405" w:type="dxa"/>
            <w:shd w:val="clear" w:color="CCCCCC" w:fill="CCCCCC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01.01.2018</w:t>
            </w:r>
          </w:p>
        </w:tc>
        <w:tc>
          <w:tcPr>
            <w:tcW w:w="1275" w:type="dxa"/>
            <w:shd w:val="clear" w:color="CCCCCC" w:fill="CCCCCC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CCCCCC" w:fill="CCCCCC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CCCCCC" w:fill="CCCCCC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CCCCCC" w:fill="CCCCCC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CCCCCC" w:fill="CCCCCC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CCCCCC" w:fill="CCCCCC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211A4" w:rsidRPr="009A03EE" w:rsidTr="000211A4">
        <w:trPr>
          <w:trHeight w:val="272"/>
        </w:trPr>
        <w:tc>
          <w:tcPr>
            <w:tcW w:w="710" w:type="dxa"/>
            <w:vMerge/>
            <w:shd w:val="clear" w:color="auto" w:fill="auto"/>
            <w:noWrap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0211A4" w:rsidRPr="009A03EE" w:rsidRDefault="000211A4" w:rsidP="000211A4">
            <w:pPr>
              <w:spacing w:line="240" w:lineRule="auto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 xml:space="preserve">Прирост посещений зоопарков, </w:t>
            </w:r>
            <w:r w:rsidRPr="009A03EE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0,00%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01.01.2018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0,00%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0,00%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0,00%</w:t>
            </w:r>
          </w:p>
        </w:tc>
      </w:tr>
      <w:tr w:rsidR="000211A4" w:rsidRPr="009A03EE" w:rsidTr="000211A4">
        <w:trPr>
          <w:trHeight w:val="566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03E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  <w:shd w:val="clear" w:color="000000" w:fill="FFFFFF"/>
            <w:hideMark/>
          </w:tcPr>
          <w:p w:rsidR="000211A4" w:rsidRPr="009A03EE" w:rsidRDefault="000211A4" w:rsidP="000211A4">
            <w:pPr>
              <w:spacing w:line="240" w:lineRule="auto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Количество посещений цирков, тыс. чел.</w:t>
            </w:r>
          </w:p>
        </w:tc>
        <w:tc>
          <w:tcPr>
            <w:tcW w:w="1405" w:type="dxa"/>
            <w:shd w:val="clear" w:color="CCCCCC" w:fill="CCCCCC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01.01.2018</w:t>
            </w:r>
          </w:p>
        </w:tc>
        <w:tc>
          <w:tcPr>
            <w:tcW w:w="1275" w:type="dxa"/>
            <w:shd w:val="clear" w:color="CCCCCC" w:fill="CCCCCC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CCCCCC" w:fill="CCCCCC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CCCCCC" w:fill="CCCCCC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CCCCCC" w:fill="CCCCCC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CCCCCC" w:fill="CCCCCC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CCCCCC" w:fill="CCCCCC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211A4" w:rsidRPr="009A03EE" w:rsidTr="000211A4">
        <w:trPr>
          <w:trHeight w:val="264"/>
        </w:trPr>
        <w:tc>
          <w:tcPr>
            <w:tcW w:w="710" w:type="dxa"/>
            <w:vMerge/>
            <w:shd w:val="clear" w:color="auto" w:fill="auto"/>
            <w:noWrap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000000" w:fill="FFFFFF"/>
            <w:hideMark/>
          </w:tcPr>
          <w:p w:rsidR="000211A4" w:rsidRPr="009A03EE" w:rsidRDefault="000211A4" w:rsidP="000211A4">
            <w:pPr>
              <w:spacing w:line="240" w:lineRule="auto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 xml:space="preserve">Прирост посещений цирков, </w:t>
            </w:r>
            <w:r w:rsidRPr="009A03EE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0,00%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01.01.2018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0,00%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0,00%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0,00%</w:t>
            </w:r>
          </w:p>
        </w:tc>
      </w:tr>
      <w:tr w:rsidR="000211A4" w:rsidRPr="009A03EE" w:rsidTr="000211A4">
        <w:trPr>
          <w:trHeight w:val="533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03E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252" w:type="dxa"/>
            <w:shd w:val="clear" w:color="000000" w:fill="FFFFFF"/>
            <w:hideMark/>
          </w:tcPr>
          <w:p w:rsidR="000211A4" w:rsidRPr="009A03EE" w:rsidRDefault="000211A4" w:rsidP="000211A4">
            <w:pPr>
              <w:spacing w:line="240" w:lineRule="auto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Количество посещений парков культуры и отдыха, тыс. чел.</w:t>
            </w:r>
          </w:p>
        </w:tc>
        <w:tc>
          <w:tcPr>
            <w:tcW w:w="1405" w:type="dxa"/>
            <w:shd w:val="clear" w:color="CCCCCC" w:fill="CCCCCC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01.01.2018</w:t>
            </w:r>
          </w:p>
        </w:tc>
        <w:tc>
          <w:tcPr>
            <w:tcW w:w="1275" w:type="dxa"/>
            <w:shd w:val="clear" w:color="CCCCCC" w:fill="CCCCCC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CCCCCC" w:fill="CCCCCC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CCCCCC" w:fill="CCCCCC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CCCCCC" w:fill="CCCCCC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CCCCCC" w:fill="CCCCCC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CCCCCC" w:fill="CCCCCC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211A4" w:rsidRPr="009A03EE" w:rsidTr="000211A4">
        <w:trPr>
          <w:trHeight w:val="528"/>
        </w:trPr>
        <w:tc>
          <w:tcPr>
            <w:tcW w:w="710" w:type="dxa"/>
            <w:vMerge/>
            <w:shd w:val="clear" w:color="auto" w:fill="auto"/>
            <w:noWrap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000000" w:fill="FFFFFF"/>
            <w:hideMark/>
          </w:tcPr>
          <w:p w:rsidR="000211A4" w:rsidRPr="009A03EE" w:rsidRDefault="000211A4" w:rsidP="000211A4">
            <w:pPr>
              <w:spacing w:line="240" w:lineRule="auto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 xml:space="preserve">Прирост посещений парков культуры и отдыха, </w:t>
            </w:r>
            <w:r w:rsidRPr="009A03EE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0,00%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01.01.2018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0,00%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0,00%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0,00%</w:t>
            </w:r>
          </w:p>
        </w:tc>
      </w:tr>
      <w:tr w:rsidR="000211A4" w:rsidRPr="009A03EE" w:rsidTr="0085175B">
        <w:trPr>
          <w:trHeight w:val="417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03EE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2" w:type="dxa"/>
            <w:shd w:val="clear" w:color="auto" w:fill="auto"/>
            <w:hideMark/>
          </w:tcPr>
          <w:p w:rsidR="000211A4" w:rsidRPr="009A03EE" w:rsidRDefault="000211A4" w:rsidP="000211A4">
            <w:pPr>
              <w:spacing w:line="240" w:lineRule="auto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Количество зрителей на сеансах отечественных фильмов, тыс. чел.</w:t>
            </w:r>
          </w:p>
        </w:tc>
        <w:tc>
          <w:tcPr>
            <w:tcW w:w="1405" w:type="dxa"/>
            <w:shd w:val="clear" w:color="CCCCCC" w:fill="CCCCCC"/>
            <w:noWrap/>
            <w:vAlign w:val="center"/>
            <w:hideMark/>
          </w:tcPr>
          <w:p w:rsidR="000211A4" w:rsidRPr="009A03EE" w:rsidRDefault="0085175B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211A4" w:rsidRPr="009A03EE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01.01.2018</w:t>
            </w:r>
          </w:p>
        </w:tc>
        <w:tc>
          <w:tcPr>
            <w:tcW w:w="1275" w:type="dxa"/>
            <w:shd w:val="clear" w:color="000000" w:fill="C9C9C9"/>
            <w:noWrap/>
            <w:vAlign w:val="center"/>
          </w:tcPr>
          <w:p w:rsidR="000211A4" w:rsidRPr="009A03EE" w:rsidRDefault="0085175B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28,37</w:t>
            </w:r>
          </w:p>
        </w:tc>
        <w:tc>
          <w:tcPr>
            <w:tcW w:w="1276" w:type="dxa"/>
            <w:shd w:val="clear" w:color="000000" w:fill="C9C9C9"/>
            <w:noWrap/>
            <w:vAlign w:val="center"/>
          </w:tcPr>
          <w:p w:rsidR="000211A4" w:rsidRPr="009A03EE" w:rsidRDefault="0085175B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28,84</w:t>
            </w:r>
          </w:p>
        </w:tc>
        <w:tc>
          <w:tcPr>
            <w:tcW w:w="1276" w:type="dxa"/>
            <w:shd w:val="clear" w:color="000000" w:fill="C9C9C9"/>
            <w:noWrap/>
            <w:vAlign w:val="center"/>
          </w:tcPr>
          <w:p w:rsidR="000211A4" w:rsidRPr="009A03EE" w:rsidRDefault="0085175B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29,21</w:t>
            </w:r>
          </w:p>
        </w:tc>
        <w:tc>
          <w:tcPr>
            <w:tcW w:w="1134" w:type="dxa"/>
            <w:shd w:val="clear" w:color="000000" w:fill="C9C9C9"/>
            <w:noWrap/>
            <w:vAlign w:val="center"/>
          </w:tcPr>
          <w:p w:rsidR="000211A4" w:rsidRPr="009A03EE" w:rsidRDefault="0085175B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29,68</w:t>
            </w:r>
          </w:p>
        </w:tc>
        <w:tc>
          <w:tcPr>
            <w:tcW w:w="1276" w:type="dxa"/>
            <w:shd w:val="clear" w:color="000000" w:fill="C9C9C9"/>
            <w:noWrap/>
            <w:vAlign w:val="center"/>
          </w:tcPr>
          <w:p w:rsidR="000211A4" w:rsidRPr="009A03EE" w:rsidRDefault="0085175B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30,15</w:t>
            </w:r>
          </w:p>
        </w:tc>
        <w:tc>
          <w:tcPr>
            <w:tcW w:w="1275" w:type="dxa"/>
            <w:shd w:val="clear" w:color="000000" w:fill="C9C9C9"/>
            <w:noWrap/>
            <w:vAlign w:val="center"/>
          </w:tcPr>
          <w:p w:rsidR="000211A4" w:rsidRPr="009A03EE" w:rsidRDefault="0085175B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30,61</w:t>
            </w:r>
          </w:p>
        </w:tc>
      </w:tr>
      <w:tr w:rsidR="000211A4" w:rsidRPr="009A03EE" w:rsidTr="000211A4">
        <w:trPr>
          <w:trHeight w:val="547"/>
        </w:trPr>
        <w:tc>
          <w:tcPr>
            <w:tcW w:w="710" w:type="dxa"/>
            <w:vMerge/>
            <w:shd w:val="clear" w:color="auto" w:fill="auto"/>
            <w:noWrap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0211A4" w:rsidRPr="009A03EE" w:rsidRDefault="000211A4" w:rsidP="000211A4">
            <w:pPr>
              <w:spacing w:line="240" w:lineRule="auto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 xml:space="preserve">Прирост зрителей на сеансах отечественных фильмов, </w:t>
            </w:r>
            <w:r w:rsidRPr="009A03EE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100,00%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01.01.2018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101,33%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103,00%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104,33%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106,00%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107,67%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109,33%</w:t>
            </w:r>
          </w:p>
        </w:tc>
      </w:tr>
      <w:tr w:rsidR="000211A4" w:rsidRPr="009A03EE" w:rsidTr="000211A4">
        <w:trPr>
          <w:trHeight w:val="555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03E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2" w:type="dxa"/>
            <w:shd w:val="clear" w:color="000000" w:fill="FFFFFF"/>
            <w:hideMark/>
          </w:tcPr>
          <w:p w:rsidR="000211A4" w:rsidRPr="009A03EE" w:rsidRDefault="000211A4" w:rsidP="000211A4">
            <w:pPr>
              <w:spacing w:line="240" w:lineRule="auto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Охват населения услугами автоклубов, тыс. чел.</w:t>
            </w:r>
          </w:p>
        </w:tc>
        <w:tc>
          <w:tcPr>
            <w:tcW w:w="1405" w:type="dxa"/>
            <w:shd w:val="clear" w:color="CCCCCC" w:fill="CCCCCC"/>
            <w:noWrap/>
            <w:vAlign w:val="center"/>
            <w:hideMark/>
          </w:tcPr>
          <w:p w:rsidR="000211A4" w:rsidRPr="009A03EE" w:rsidRDefault="0085175B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01.01.2018</w:t>
            </w:r>
          </w:p>
        </w:tc>
        <w:tc>
          <w:tcPr>
            <w:tcW w:w="1275" w:type="dxa"/>
            <w:shd w:val="clear" w:color="000000" w:fill="C9C9C9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10,67</w:t>
            </w:r>
          </w:p>
        </w:tc>
        <w:tc>
          <w:tcPr>
            <w:tcW w:w="1276" w:type="dxa"/>
            <w:shd w:val="clear" w:color="000000" w:fill="C9C9C9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11,00</w:t>
            </w:r>
          </w:p>
        </w:tc>
        <w:tc>
          <w:tcPr>
            <w:tcW w:w="1276" w:type="dxa"/>
            <w:shd w:val="clear" w:color="000000" w:fill="C9C9C9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12,20</w:t>
            </w:r>
          </w:p>
        </w:tc>
        <w:tc>
          <w:tcPr>
            <w:tcW w:w="1134" w:type="dxa"/>
            <w:shd w:val="clear" w:color="000000" w:fill="C9C9C9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13,50</w:t>
            </w:r>
          </w:p>
        </w:tc>
        <w:tc>
          <w:tcPr>
            <w:tcW w:w="1276" w:type="dxa"/>
            <w:shd w:val="clear" w:color="000000" w:fill="C9C9C9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14,90</w:t>
            </w:r>
          </w:p>
        </w:tc>
        <w:tc>
          <w:tcPr>
            <w:tcW w:w="1275" w:type="dxa"/>
            <w:shd w:val="clear" w:color="000000" w:fill="C9C9C9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16,40</w:t>
            </w:r>
          </w:p>
        </w:tc>
      </w:tr>
      <w:tr w:rsidR="000211A4" w:rsidRPr="009A03EE" w:rsidTr="000211A4">
        <w:trPr>
          <w:trHeight w:val="549"/>
        </w:trPr>
        <w:tc>
          <w:tcPr>
            <w:tcW w:w="710" w:type="dxa"/>
            <w:vMerge/>
            <w:shd w:val="clear" w:color="auto" w:fill="auto"/>
            <w:noWrap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000000" w:fill="FFFFFF"/>
            <w:hideMark/>
          </w:tcPr>
          <w:p w:rsidR="000211A4" w:rsidRPr="009A03EE" w:rsidRDefault="000211A4" w:rsidP="000211A4">
            <w:pPr>
              <w:spacing w:line="240" w:lineRule="auto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 xml:space="preserve">Прирост охвата населения услугами автоклубов, </w:t>
            </w:r>
            <w:r w:rsidRPr="009A03EE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211A4" w:rsidRPr="009A03EE" w:rsidRDefault="0085175B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  <w:r w:rsidR="000211A4" w:rsidRPr="009A03EE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01.01.2018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110,00%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113,40%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125,77%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139,18%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153,61%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169,07%</w:t>
            </w:r>
          </w:p>
        </w:tc>
      </w:tr>
      <w:tr w:rsidR="000211A4" w:rsidRPr="009A03EE" w:rsidTr="000211A4">
        <w:trPr>
          <w:trHeight w:val="293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03E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2" w:type="dxa"/>
            <w:shd w:val="clear" w:color="000000" w:fill="FFFFFF"/>
            <w:hideMark/>
          </w:tcPr>
          <w:p w:rsidR="000211A4" w:rsidRPr="009A03EE" w:rsidRDefault="000211A4" w:rsidP="000211A4">
            <w:pPr>
              <w:spacing w:line="240" w:lineRule="auto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Количество учащихся ДШИ, тыс. чел.</w:t>
            </w:r>
          </w:p>
        </w:tc>
        <w:tc>
          <w:tcPr>
            <w:tcW w:w="1405" w:type="dxa"/>
            <w:shd w:val="clear" w:color="CCCCCC" w:fill="CCCCCC"/>
            <w:noWrap/>
            <w:vAlign w:val="center"/>
            <w:hideMark/>
          </w:tcPr>
          <w:p w:rsidR="000211A4" w:rsidRPr="009A03EE" w:rsidRDefault="000211A4" w:rsidP="008517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1,</w:t>
            </w:r>
            <w:r w:rsidR="0085175B">
              <w:rPr>
                <w:sz w:val="24"/>
                <w:szCs w:val="24"/>
              </w:rPr>
              <w:t>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01.01.2018</w:t>
            </w:r>
          </w:p>
        </w:tc>
        <w:tc>
          <w:tcPr>
            <w:tcW w:w="1275" w:type="dxa"/>
            <w:shd w:val="clear" w:color="000000" w:fill="C9C9C9"/>
            <w:noWrap/>
            <w:vAlign w:val="center"/>
            <w:hideMark/>
          </w:tcPr>
          <w:p w:rsidR="000211A4" w:rsidRPr="009A03EE" w:rsidRDefault="000211A4" w:rsidP="008517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1,</w:t>
            </w:r>
            <w:r w:rsidR="0085175B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000000" w:fill="C9C9C9"/>
            <w:noWrap/>
            <w:vAlign w:val="center"/>
            <w:hideMark/>
          </w:tcPr>
          <w:p w:rsidR="000211A4" w:rsidRPr="009A03EE" w:rsidRDefault="000211A4" w:rsidP="008517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1,</w:t>
            </w:r>
            <w:r w:rsidR="0085175B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000000" w:fill="C9C9C9"/>
            <w:noWrap/>
            <w:vAlign w:val="center"/>
            <w:hideMark/>
          </w:tcPr>
          <w:p w:rsidR="000211A4" w:rsidRPr="009A03EE" w:rsidRDefault="000211A4" w:rsidP="008517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1,</w:t>
            </w:r>
            <w:r w:rsidR="0085175B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000000" w:fill="C9C9C9"/>
            <w:noWrap/>
            <w:vAlign w:val="center"/>
            <w:hideMark/>
          </w:tcPr>
          <w:p w:rsidR="000211A4" w:rsidRPr="009A03EE" w:rsidRDefault="000211A4" w:rsidP="008517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1,</w:t>
            </w:r>
            <w:r w:rsidR="0085175B">
              <w:rPr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000000" w:fill="C9C9C9"/>
            <w:noWrap/>
            <w:vAlign w:val="center"/>
            <w:hideMark/>
          </w:tcPr>
          <w:p w:rsidR="000211A4" w:rsidRPr="009A03EE" w:rsidRDefault="000211A4" w:rsidP="008517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1,</w:t>
            </w:r>
            <w:r w:rsidR="0085175B">
              <w:rPr>
                <w:sz w:val="24"/>
                <w:szCs w:val="24"/>
              </w:rPr>
              <w:t>61</w:t>
            </w:r>
          </w:p>
        </w:tc>
        <w:tc>
          <w:tcPr>
            <w:tcW w:w="1275" w:type="dxa"/>
            <w:shd w:val="clear" w:color="000000" w:fill="C9C9C9"/>
            <w:noWrap/>
            <w:vAlign w:val="center"/>
            <w:hideMark/>
          </w:tcPr>
          <w:p w:rsidR="000211A4" w:rsidRPr="009A03EE" w:rsidRDefault="000211A4" w:rsidP="008517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1,</w:t>
            </w:r>
            <w:r w:rsidR="0085175B">
              <w:rPr>
                <w:sz w:val="24"/>
                <w:szCs w:val="24"/>
              </w:rPr>
              <w:t>63</w:t>
            </w:r>
          </w:p>
        </w:tc>
      </w:tr>
      <w:tr w:rsidR="000211A4" w:rsidRPr="009A03EE" w:rsidTr="000211A4">
        <w:trPr>
          <w:trHeight w:val="270"/>
        </w:trPr>
        <w:tc>
          <w:tcPr>
            <w:tcW w:w="710" w:type="dxa"/>
            <w:vMerge/>
            <w:shd w:val="clear" w:color="auto" w:fill="auto"/>
            <w:noWrap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000000" w:fill="FFFFFF"/>
            <w:hideMark/>
          </w:tcPr>
          <w:p w:rsidR="000211A4" w:rsidRPr="009A03EE" w:rsidRDefault="000211A4" w:rsidP="000211A4">
            <w:pPr>
              <w:spacing w:line="240" w:lineRule="auto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 xml:space="preserve">Прирост учащихся ДШИ, </w:t>
            </w:r>
            <w:r w:rsidRPr="009A03EE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100,00%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01.01.2018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101,05%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102,79%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104,53%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106,85%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108,59%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03EE">
              <w:rPr>
                <w:sz w:val="24"/>
                <w:szCs w:val="24"/>
              </w:rPr>
              <w:t>110,34%</w:t>
            </w:r>
          </w:p>
        </w:tc>
      </w:tr>
      <w:tr w:rsidR="000211A4" w:rsidRPr="009A03EE" w:rsidTr="000211A4">
        <w:trPr>
          <w:trHeight w:val="258"/>
        </w:trPr>
        <w:tc>
          <w:tcPr>
            <w:tcW w:w="4962" w:type="dxa"/>
            <w:gridSpan w:val="2"/>
            <w:shd w:val="clear" w:color="auto" w:fill="auto"/>
            <w:noWrap/>
            <w:hideMark/>
          </w:tcPr>
          <w:p w:rsidR="000211A4" w:rsidRPr="009A03EE" w:rsidRDefault="000211A4" w:rsidP="000211A4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9A03EE">
              <w:rPr>
                <w:bCs/>
                <w:color w:val="000000"/>
                <w:sz w:val="24"/>
                <w:szCs w:val="24"/>
              </w:rPr>
              <w:t>Итого посещений, тыс.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A03EE">
              <w:rPr>
                <w:bCs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211A4" w:rsidRPr="009A03EE" w:rsidRDefault="008463E5" w:rsidP="000211A4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617,84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01.01.2018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11A4" w:rsidRPr="009A03EE" w:rsidRDefault="0085175B" w:rsidP="00846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</w:t>
            </w:r>
            <w:r w:rsidR="008463E5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11A4" w:rsidRPr="009A03EE" w:rsidRDefault="0085175B" w:rsidP="00846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  <w:r w:rsidR="008463E5">
              <w:rPr>
                <w:color w:val="000000"/>
                <w:sz w:val="24"/>
                <w:szCs w:val="24"/>
              </w:rPr>
              <w:t>5,80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11A4" w:rsidRPr="009A03EE" w:rsidRDefault="0085175B" w:rsidP="00846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671,</w:t>
            </w:r>
            <w:r w:rsidR="008463E5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11A4" w:rsidRPr="009A03EE" w:rsidRDefault="0085175B" w:rsidP="00846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687,</w:t>
            </w:r>
            <w:r w:rsidR="008463E5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11A4" w:rsidRPr="009A03EE" w:rsidRDefault="0085175B" w:rsidP="00846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  <w:r w:rsidR="008463E5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</w:t>
            </w:r>
            <w:r w:rsidR="008463E5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11A4" w:rsidRPr="009A03EE" w:rsidRDefault="0085175B" w:rsidP="008463E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721,</w:t>
            </w:r>
            <w:r w:rsidR="008463E5">
              <w:rPr>
                <w:color w:val="000000"/>
                <w:sz w:val="24"/>
                <w:szCs w:val="24"/>
              </w:rPr>
              <w:t>00</w:t>
            </w:r>
          </w:p>
        </w:tc>
      </w:tr>
      <w:tr w:rsidR="000211A4" w:rsidRPr="009A03EE" w:rsidTr="000211A4">
        <w:trPr>
          <w:trHeight w:val="120"/>
        </w:trPr>
        <w:tc>
          <w:tcPr>
            <w:tcW w:w="4962" w:type="dxa"/>
            <w:gridSpan w:val="2"/>
            <w:shd w:val="clear" w:color="auto" w:fill="auto"/>
            <w:noWrap/>
            <w:hideMark/>
          </w:tcPr>
          <w:p w:rsidR="000211A4" w:rsidRPr="009A03EE" w:rsidRDefault="000211A4" w:rsidP="000211A4">
            <w:pPr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9A03EE">
              <w:rPr>
                <w:bCs/>
                <w:color w:val="000000"/>
                <w:sz w:val="24"/>
                <w:szCs w:val="24"/>
              </w:rPr>
              <w:t>Итого прирост посещений,%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100,00%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211A4" w:rsidRPr="009A03EE" w:rsidRDefault="000211A4" w:rsidP="000211A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A03EE">
              <w:rPr>
                <w:bCs/>
                <w:sz w:val="24"/>
                <w:szCs w:val="24"/>
              </w:rPr>
              <w:t>01.01.2018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11A4" w:rsidRPr="009A03EE" w:rsidRDefault="000211A4" w:rsidP="0085175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85175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</w:t>
            </w:r>
            <w:r w:rsidR="0085175B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11A4" w:rsidRPr="009A03EE" w:rsidRDefault="0085175B" w:rsidP="000211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11A4" w:rsidRPr="009A03EE" w:rsidRDefault="0085175B" w:rsidP="000211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11A4" w:rsidRPr="009A03EE" w:rsidRDefault="0085175B" w:rsidP="000211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211A4" w:rsidRPr="009A03EE" w:rsidRDefault="0085175B" w:rsidP="000211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11A4" w:rsidRPr="009A03EE" w:rsidRDefault="0085175B" w:rsidP="000211A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116,70</w:t>
            </w:r>
            <w:r w:rsidR="00D606B2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3062D" w:rsidRDefault="0013062D" w:rsidP="00D05A30">
      <w:pPr>
        <w:spacing w:line="240" w:lineRule="auto"/>
        <w:ind w:left="360"/>
        <w:sectPr w:rsidR="0013062D" w:rsidSect="00082861">
          <w:type w:val="continuous"/>
          <w:pgSz w:w="16838" w:h="11906" w:orient="landscape" w:code="9"/>
          <w:pgMar w:top="1134" w:right="850" w:bottom="1134" w:left="851" w:header="709" w:footer="709" w:gutter="0"/>
          <w:cols w:space="708"/>
          <w:docGrid w:linePitch="381"/>
        </w:sectPr>
      </w:pPr>
    </w:p>
    <w:p w:rsidR="0013062D" w:rsidRDefault="0013062D" w:rsidP="0013062D">
      <w:pPr>
        <w:spacing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13062D" w:rsidRDefault="0013062D" w:rsidP="0013062D">
      <w:pPr>
        <w:spacing w:line="240" w:lineRule="auto"/>
        <w:jc w:val="right"/>
        <w:rPr>
          <w:szCs w:val="28"/>
        </w:rPr>
      </w:pPr>
    </w:p>
    <w:p w:rsidR="0013062D" w:rsidRDefault="0013062D" w:rsidP="0013062D">
      <w:pPr>
        <w:spacing w:line="240" w:lineRule="auto"/>
        <w:jc w:val="center"/>
        <w:rPr>
          <w:szCs w:val="28"/>
        </w:rPr>
      </w:pPr>
      <w:r w:rsidRPr="00644A13">
        <w:rPr>
          <w:szCs w:val="28"/>
        </w:rPr>
        <w:t xml:space="preserve">План </w:t>
      </w:r>
    </w:p>
    <w:p w:rsidR="0013062D" w:rsidRDefault="0013062D" w:rsidP="0013062D">
      <w:pPr>
        <w:spacing w:line="240" w:lineRule="auto"/>
        <w:jc w:val="center"/>
        <w:rPr>
          <w:szCs w:val="28"/>
        </w:rPr>
      </w:pPr>
      <w:r w:rsidRPr="002619A7">
        <w:rPr>
          <w:szCs w:val="28"/>
        </w:rPr>
        <w:t>мероприятий по реализации регионального проекта «Обеспечение качественно нового уровня развития инфраструктуры культуры»</w:t>
      </w:r>
      <w:r>
        <w:rPr>
          <w:szCs w:val="28"/>
        </w:rPr>
        <w:t xml:space="preserve"> </w:t>
      </w:r>
      <w:r w:rsidRPr="00644A13">
        <w:rPr>
          <w:szCs w:val="28"/>
        </w:rPr>
        <w:t xml:space="preserve"> «Культурная среда» </w:t>
      </w:r>
    </w:p>
    <w:p w:rsidR="0013062D" w:rsidRPr="002619A7" w:rsidRDefault="0013062D" w:rsidP="0013062D">
      <w:pPr>
        <w:spacing w:line="240" w:lineRule="auto"/>
        <w:jc w:val="center"/>
        <w:rPr>
          <w:sz w:val="16"/>
          <w:szCs w:val="16"/>
        </w:rPr>
      </w:pPr>
    </w:p>
    <w:tbl>
      <w:tblPr>
        <w:tblStyle w:val="a3"/>
        <w:tblW w:w="15368" w:type="dxa"/>
        <w:tblInd w:w="-34" w:type="dxa"/>
        <w:tblLook w:val="04A0" w:firstRow="1" w:lastRow="0" w:firstColumn="1" w:lastColumn="0" w:noHBand="0" w:noVBand="1"/>
      </w:tblPr>
      <w:tblGrid>
        <w:gridCol w:w="757"/>
        <w:gridCol w:w="4489"/>
        <w:gridCol w:w="1356"/>
        <w:gridCol w:w="1296"/>
        <w:gridCol w:w="2070"/>
        <w:gridCol w:w="4243"/>
        <w:gridCol w:w="1157"/>
      </w:tblGrid>
      <w:tr w:rsidR="0013062D" w:rsidTr="0013062D">
        <w:trPr>
          <w:trHeight w:val="418"/>
        </w:trPr>
        <w:tc>
          <w:tcPr>
            <w:tcW w:w="757" w:type="dxa"/>
            <w:vMerge w:val="restart"/>
          </w:tcPr>
          <w:p w:rsidR="0013062D" w:rsidRPr="00644A13" w:rsidRDefault="0013062D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4A13">
              <w:rPr>
                <w:sz w:val="24"/>
                <w:szCs w:val="24"/>
              </w:rPr>
              <w:t>№</w:t>
            </w:r>
          </w:p>
          <w:p w:rsidR="0013062D" w:rsidRPr="00644A13" w:rsidRDefault="0013062D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4A13">
              <w:rPr>
                <w:sz w:val="24"/>
                <w:szCs w:val="24"/>
              </w:rPr>
              <w:t>п</w:t>
            </w:r>
            <w:proofErr w:type="gramEnd"/>
            <w:r w:rsidRPr="00644A13">
              <w:rPr>
                <w:sz w:val="24"/>
                <w:szCs w:val="24"/>
                <w:lang w:val="en-US"/>
              </w:rPr>
              <w:t>/</w:t>
            </w:r>
            <w:r w:rsidRPr="00644A13">
              <w:rPr>
                <w:sz w:val="24"/>
                <w:szCs w:val="24"/>
              </w:rPr>
              <w:t>п</w:t>
            </w:r>
          </w:p>
        </w:tc>
        <w:tc>
          <w:tcPr>
            <w:tcW w:w="4489" w:type="dxa"/>
            <w:vMerge w:val="restart"/>
          </w:tcPr>
          <w:p w:rsidR="0013062D" w:rsidRPr="00644A13" w:rsidRDefault="0013062D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4A13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2652" w:type="dxa"/>
            <w:gridSpan w:val="2"/>
          </w:tcPr>
          <w:p w:rsidR="0013062D" w:rsidRPr="00644A13" w:rsidRDefault="0013062D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070" w:type="dxa"/>
            <w:vMerge w:val="restart"/>
          </w:tcPr>
          <w:p w:rsidR="0013062D" w:rsidRPr="00644A13" w:rsidRDefault="0013062D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4A13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243" w:type="dxa"/>
            <w:vMerge w:val="restart"/>
          </w:tcPr>
          <w:p w:rsidR="0013062D" w:rsidRPr="00644A13" w:rsidRDefault="0013062D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4A13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157" w:type="dxa"/>
            <w:vMerge w:val="restart"/>
          </w:tcPr>
          <w:p w:rsidR="0013062D" w:rsidRPr="00644A13" w:rsidRDefault="0013062D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4A13">
              <w:rPr>
                <w:sz w:val="24"/>
                <w:szCs w:val="24"/>
              </w:rPr>
              <w:t>Уровень контроля</w:t>
            </w:r>
          </w:p>
        </w:tc>
      </w:tr>
      <w:tr w:rsidR="0013062D" w:rsidTr="0013062D">
        <w:trPr>
          <w:trHeight w:val="402"/>
        </w:trPr>
        <w:tc>
          <w:tcPr>
            <w:tcW w:w="757" w:type="dxa"/>
            <w:vMerge/>
          </w:tcPr>
          <w:p w:rsidR="0013062D" w:rsidRPr="00644A13" w:rsidRDefault="0013062D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89" w:type="dxa"/>
            <w:vMerge/>
          </w:tcPr>
          <w:p w:rsidR="0013062D" w:rsidRPr="00644A13" w:rsidRDefault="0013062D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13062D" w:rsidRPr="00644A13" w:rsidRDefault="0013062D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296" w:type="dxa"/>
          </w:tcPr>
          <w:p w:rsidR="0013062D" w:rsidRPr="00644A13" w:rsidRDefault="0013062D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2070" w:type="dxa"/>
            <w:vMerge/>
          </w:tcPr>
          <w:p w:rsidR="0013062D" w:rsidRPr="00644A13" w:rsidRDefault="0013062D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3" w:type="dxa"/>
            <w:vMerge/>
          </w:tcPr>
          <w:p w:rsidR="0013062D" w:rsidRPr="00644A13" w:rsidRDefault="0013062D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13062D" w:rsidRPr="00644A13" w:rsidRDefault="0013062D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3062D" w:rsidRPr="00EE282C" w:rsidTr="0013062D">
        <w:tblPrEx>
          <w:tblCellMar>
            <w:top w:w="28" w:type="dxa"/>
            <w:bottom w:w="28" w:type="dxa"/>
          </w:tblCellMar>
        </w:tblPrEx>
        <w:trPr>
          <w:tblHeader/>
        </w:trPr>
        <w:tc>
          <w:tcPr>
            <w:tcW w:w="757" w:type="dxa"/>
          </w:tcPr>
          <w:p w:rsidR="0013062D" w:rsidRPr="00EE282C" w:rsidRDefault="0013062D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E282C">
              <w:rPr>
                <w:sz w:val="24"/>
                <w:szCs w:val="24"/>
              </w:rPr>
              <w:t>1</w:t>
            </w:r>
          </w:p>
        </w:tc>
        <w:tc>
          <w:tcPr>
            <w:tcW w:w="4489" w:type="dxa"/>
          </w:tcPr>
          <w:p w:rsidR="0013062D" w:rsidRPr="00EE282C" w:rsidRDefault="0013062D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E282C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13062D" w:rsidRPr="00EE282C" w:rsidRDefault="0013062D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E282C"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13062D" w:rsidRPr="00EE282C" w:rsidRDefault="0013062D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E282C">
              <w:rPr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13062D" w:rsidRPr="00EE282C" w:rsidRDefault="0013062D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E282C">
              <w:rPr>
                <w:sz w:val="24"/>
                <w:szCs w:val="24"/>
              </w:rPr>
              <w:t>5</w:t>
            </w:r>
          </w:p>
        </w:tc>
        <w:tc>
          <w:tcPr>
            <w:tcW w:w="4243" w:type="dxa"/>
          </w:tcPr>
          <w:p w:rsidR="0013062D" w:rsidRPr="00EE282C" w:rsidRDefault="0013062D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E282C">
              <w:rPr>
                <w:sz w:val="24"/>
                <w:szCs w:val="24"/>
              </w:rPr>
              <w:t>6</w:t>
            </w:r>
          </w:p>
        </w:tc>
        <w:tc>
          <w:tcPr>
            <w:tcW w:w="1157" w:type="dxa"/>
          </w:tcPr>
          <w:p w:rsidR="0013062D" w:rsidRPr="00EE282C" w:rsidRDefault="0013062D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E282C">
              <w:rPr>
                <w:sz w:val="24"/>
                <w:szCs w:val="24"/>
              </w:rPr>
              <w:t>7</w:t>
            </w:r>
          </w:p>
        </w:tc>
      </w:tr>
      <w:tr w:rsidR="00D606B2" w:rsidRPr="0013062D" w:rsidTr="0013062D">
        <w:tblPrEx>
          <w:tblCellMar>
            <w:top w:w="28" w:type="dxa"/>
            <w:bottom w:w="28" w:type="dxa"/>
          </w:tblCellMar>
        </w:tblPrEx>
        <w:tc>
          <w:tcPr>
            <w:tcW w:w="757" w:type="dxa"/>
          </w:tcPr>
          <w:p w:rsidR="00D606B2" w:rsidRPr="007D4A14" w:rsidRDefault="00D606B2" w:rsidP="00D606B2">
            <w:pPr>
              <w:spacing w:line="240" w:lineRule="auto"/>
              <w:rPr>
                <w:b/>
                <w:sz w:val="24"/>
                <w:szCs w:val="24"/>
              </w:rPr>
            </w:pPr>
            <w:r w:rsidRPr="007D4A1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489" w:type="dxa"/>
          </w:tcPr>
          <w:p w:rsidR="00D606B2" w:rsidRPr="007D4A14" w:rsidRDefault="00D606B2" w:rsidP="00D606B2">
            <w:pPr>
              <w:spacing w:line="240" w:lineRule="auto"/>
              <w:rPr>
                <w:b/>
                <w:sz w:val="24"/>
                <w:szCs w:val="24"/>
              </w:rPr>
            </w:pPr>
            <w:r w:rsidRPr="007D4A14">
              <w:rPr>
                <w:b/>
                <w:sz w:val="24"/>
                <w:szCs w:val="24"/>
              </w:rPr>
              <w:t>Оснащено 1 образовательное учреждение Еврейской автономной области в сфере культуры (детские школы искусств по видам искусств и училища) музыкальными инструментами, оборудованием и учебными материалами</w:t>
            </w:r>
          </w:p>
        </w:tc>
        <w:tc>
          <w:tcPr>
            <w:tcW w:w="1356" w:type="dxa"/>
          </w:tcPr>
          <w:p w:rsidR="00D606B2" w:rsidRPr="007D4A14" w:rsidRDefault="00D606B2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4A14">
              <w:rPr>
                <w:sz w:val="24"/>
                <w:szCs w:val="24"/>
              </w:rPr>
              <w:t>01.01.2019</w:t>
            </w:r>
          </w:p>
        </w:tc>
        <w:tc>
          <w:tcPr>
            <w:tcW w:w="1296" w:type="dxa"/>
          </w:tcPr>
          <w:p w:rsidR="00D606B2" w:rsidRPr="007D4A14" w:rsidRDefault="00D606B2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4A14">
              <w:rPr>
                <w:sz w:val="24"/>
                <w:szCs w:val="24"/>
              </w:rPr>
              <w:t>31.12.2019</w:t>
            </w:r>
          </w:p>
        </w:tc>
        <w:tc>
          <w:tcPr>
            <w:tcW w:w="2070" w:type="dxa"/>
          </w:tcPr>
          <w:p w:rsidR="00D606B2" w:rsidRPr="007D4A14" w:rsidRDefault="00D606B2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4A14">
              <w:rPr>
                <w:sz w:val="24"/>
                <w:szCs w:val="24"/>
              </w:rPr>
              <w:t xml:space="preserve">Е.П. </w:t>
            </w:r>
            <w:proofErr w:type="spellStart"/>
            <w:r w:rsidRPr="007D4A14">
              <w:rPr>
                <w:sz w:val="24"/>
                <w:szCs w:val="24"/>
              </w:rPr>
              <w:t>Болтыбаева</w:t>
            </w:r>
            <w:proofErr w:type="spellEnd"/>
          </w:p>
        </w:tc>
        <w:tc>
          <w:tcPr>
            <w:tcW w:w="4243" w:type="dxa"/>
          </w:tcPr>
          <w:p w:rsidR="00D606B2" w:rsidRPr="007D4A14" w:rsidRDefault="00D606B2" w:rsidP="00D606B2">
            <w:pPr>
              <w:spacing w:line="240" w:lineRule="auto"/>
              <w:rPr>
                <w:sz w:val="24"/>
                <w:szCs w:val="24"/>
              </w:rPr>
            </w:pPr>
            <w:r w:rsidRPr="007D4A14">
              <w:rPr>
                <w:sz w:val="24"/>
                <w:szCs w:val="24"/>
              </w:rPr>
              <w:t>Отчет в Министерство культуры Российской Федерации об укреплении материально-технической базы образовательных учреждений в сфере культуры (детских школ искусств по видам искусства и училищ).</w:t>
            </w:r>
          </w:p>
          <w:p w:rsidR="00D606B2" w:rsidRPr="007D4A14" w:rsidRDefault="00D606B2" w:rsidP="00D606B2">
            <w:pPr>
              <w:spacing w:line="240" w:lineRule="auto"/>
              <w:rPr>
                <w:sz w:val="24"/>
                <w:szCs w:val="24"/>
              </w:rPr>
            </w:pPr>
            <w:r w:rsidRPr="007D4A14">
              <w:rPr>
                <w:sz w:val="24"/>
                <w:szCs w:val="24"/>
              </w:rPr>
              <w:t xml:space="preserve">Укреплена материально-техническая база 1 образовательного учреждения Еврейской автономной области в сфере культуры (колледж культуры) музыкальными инструментами, оборудованием и учебными материалами </w:t>
            </w:r>
          </w:p>
        </w:tc>
        <w:tc>
          <w:tcPr>
            <w:tcW w:w="1157" w:type="dxa"/>
          </w:tcPr>
          <w:p w:rsidR="00D606B2" w:rsidRPr="007D4A14" w:rsidRDefault="00D606B2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4A14">
              <w:rPr>
                <w:sz w:val="24"/>
                <w:szCs w:val="24"/>
              </w:rPr>
              <w:t>ВДЛ</w:t>
            </w:r>
          </w:p>
        </w:tc>
      </w:tr>
      <w:tr w:rsidR="008463E5" w:rsidTr="0013062D">
        <w:tblPrEx>
          <w:tblCellMar>
            <w:top w:w="28" w:type="dxa"/>
            <w:bottom w:w="28" w:type="dxa"/>
          </w:tblCellMar>
        </w:tblPrEx>
        <w:tc>
          <w:tcPr>
            <w:tcW w:w="757" w:type="dxa"/>
          </w:tcPr>
          <w:p w:rsidR="008463E5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489" w:type="dxa"/>
          </w:tcPr>
          <w:p w:rsidR="008463E5" w:rsidRDefault="008463E5" w:rsidP="008463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КТ: </w:t>
            </w:r>
            <w:proofErr w:type="gramStart"/>
            <w:r>
              <w:rPr>
                <w:sz w:val="24"/>
                <w:szCs w:val="24"/>
              </w:rPr>
              <w:t>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</w:t>
            </w:r>
            <w:proofErr w:type="gramEnd"/>
          </w:p>
        </w:tc>
        <w:tc>
          <w:tcPr>
            <w:tcW w:w="1356" w:type="dxa"/>
          </w:tcPr>
          <w:p w:rsidR="008463E5" w:rsidRPr="00B61B85" w:rsidRDefault="008463E5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8463E5" w:rsidRPr="00B61B85" w:rsidRDefault="008463E5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  <w:r w:rsidRPr="00B61B85">
              <w:rPr>
                <w:sz w:val="24"/>
                <w:szCs w:val="24"/>
              </w:rPr>
              <w:t>.2019</w:t>
            </w:r>
          </w:p>
        </w:tc>
        <w:tc>
          <w:tcPr>
            <w:tcW w:w="2070" w:type="dxa"/>
          </w:tcPr>
          <w:p w:rsidR="008463E5" w:rsidRDefault="008463E5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 Ушакова</w:t>
            </w:r>
          </w:p>
        </w:tc>
        <w:tc>
          <w:tcPr>
            <w:tcW w:w="4243" w:type="dxa"/>
          </w:tcPr>
          <w:p w:rsidR="008463E5" w:rsidRPr="004928D1" w:rsidRDefault="008463E5" w:rsidP="008463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соглашений</w:t>
            </w:r>
          </w:p>
        </w:tc>
        <w:tc>
          <w:tcPr>
            <w:tcW w:w="1157" w:type="dxa"/>
          </w:tcPr>
          <w:p w:rsidR="008463E5" w:rsidRDefault="008463E5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463E5" w:rsidTr="0013062D">
        <w:tblPrEx>
          <w:tblCellMar>
            <w:top w:w="28" w:type="dxa"/>
            <w:bottom w:w="28" w:type="dxa"/>
          </w:tblCellMar>
        </w:tblPrEx>
        <w:tc>
          <w:tcPr>
            <w:tcW w:w="757" w:type="dxa"/>
          </w:tcPr>
          <w:p w:rsidR="008463E5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489" w:type="dxa"/>
          </w:tcPr>
          <w:p w:rsidR="008463E5" w:rsidRDefault="008463E5" w:rsidP="008463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КТ: Предоставлен отчет о выполнении соглашения о предоставлении субсидии юридическому (физическому) лицу</w:t>
            </w:r>
          </w:p>
        </w:tc>
        <w:tc>
          <w:tcPr>
            <w:tcW w:w="1356" w:type="dxa"/>
          </w:tcPr>
          <w:p w:rsidR="008463E5" w:rsidRPr="00B61B85" w:rsidRDefault="008463E5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8463E5" w:rsidRPr="00B61B85" w:rsidRDefault="008463E5" w:rsidP="008463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01.12.2019</w:t>
            </w:r>
          </w:p>
        </w:tc>
        <w:tc>
          <w:tcPr>
            <w:tcW w:w="2070" w:type="dxa"/>
          </w:tcPr>
          <w:p w:rsidR="008463E5" w:rsidRDefault="008463E5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 Ушакова</w:t>
            </w:r>
          </w:p>
        </w:tc>
        <w:tc>
          <w:tcPr>
            <w:tcW w:w="4243" w:type="dxa"/>
          </w:tcPr>
          <w:p w:rsidR="008463E5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>Отчет в Министерство культуры Российской Федерации об исполнении соглашения</w:t>
            </w:r>
          </w:p>
        </w:tc>
        <w:tc>
          <w:tcPr>
            <w:tcW w:w="1157" w:type="dxa"/>
          </w:tcPr>
          <w:p w:rsidR="008463E5" w:rsidRDefault="008463E5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463E5" w:rsidTr="0013062D">
        <w:tblPrEx>
          <w:tblCellMar>
            <w:top w:w="28" w:type="dxa"/>
            <w:bottom w:w="28" w:type="dxa"/>
          </w:tblCellMar>
        </w:tblPrEx>
        <w:tc>
          <w:tcPr>
            <w:tcW w:w="757" w:type="dxa"/>
          </w:tcPr>
          <w:p w:rsidR="008463E5" w:rsidRPr="004928D1" w:rsidRDefault="008463E5" w:rsidP="00D606B2">
            <w:pPr>
              <w:spacing w:line="240" w:lineRule="auto"/>
              <w:rPr>
                <w:b/>
                <w:sz w:val="24"/>
                <w:szCs w:val="24"/>
              </w:rPr>
            </w:pPr>
            <w:r w:rsidRPr="004928D1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489" w:type="dxa"/>
          </w:tcPr>
          <w:p w:rsidR="008463E5" w:rsidRPr="004928D1" w:rsidRDefault="008463E5" w:rsidP="008463E5">
            <w:pPr>
              <w:spacing w:line="240" w:lineRule="auto"/>
              <w:rPr>
                <w:b/>
                <w:sz w:val="24"/>
                <w:szCs w:val="24"/>
              </w:rPr>
            </w:pPr>
            <w:r w:rsidRPr="004928D1">
              <w:rPr>
                <w:b/>
                <w:sz w:val="24"/>
                <w:szCs w:val="24"/>
              </w:rPr>
              <w:t xml:space="preserve">Оснащено </w:t>
            </w:r>
            <w:r>
              <w:rPr>
                <w:b/>
                <w:sz w:val="24"/>
                <w:szCs w:val="24"/>
              </w:rPr>
              <w:t>2</w:t>
            </w:r>
            <w:r w:rsidRPr="004928D1">
              <w:rPr>
                <w:b/>
                <w:sz w:val="24"/>
                <w:szCs w:val="24"/>
              </w:rPr>
              <w:t xml:space="preserve"> образовательн</w:t>
            </w:r>
            <w:r>
              <w:rPr>
                <w:b/>
                <w:sz w:val="24"/>
                <w:szCs w:val="24"/>
              </w:rPr>
              <w:t>ых учреждения</w:t>
            </w:r>
            <w:r w:rsidRPr="004928D1">
              <w:rPr>
                <w:b/>
                <w:sz w:val="24"/>
                <w:szCs w:val="24"/>
              </w:rPr>
              <w:t xml:space="preserve"> Еврейской автономной области в сфере культуры (детские школы искусств по видам искусств и училища) музыкальными инструментами, оборудованием и учебными материалами</w:t>
            </w:r>
          </w:p>
        </w:tc>
        <w:tc>
          <w:tcPr>
            <w:tcW w:w="1356" w:type="dxa"/>
          </w:tcPr>
          <w:p w:rsidR="008463E5" w:rsidRPr="005E20E1" w:rsidRDefault="008463E5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5E20E1">
              <w:rPr>
                <w:sz w:val="24"/>
                <w:szCs w:val="24"/>
              </w:rPr>
              <w:t>.01.2021</w:t>
            </w:r>
          </w:p>
        </w:tc>
        <w:tc>
          <w:tcPr>
            <w:tcW w:w="1296" w:type="dxa"/>
          </w:tcPr>
          <w:p w:rsidR="008463E5" w:rsidRPr="005E20E1" w:rsidRDefault="008463E5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20E1">
              <w:rPr>
                <w:sz w:val="24"/>
                <w:szCs w:val="24"/>
              </w:rPr>
              <w:t>31.12.2021</w:t>
            </w:r>
          </w:p>
        </w:tc>
        <w:tc>
          <w:tcPr>
            <w:tcW w:w="2070" w:type="dxa"/>
          </w:tcPr>
          <w:p w:rsidR="008463E5" w:rsidRPr="004928D1" w:rsidRDefault="008463E5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 xml:space="preserve">Е.П. </w:t>
            </w:r>
            <w:proofErr w:type="spellStart"/>
            <w:r w:rsidRPr="004928D1">
              <w:rPr>
                <w:sz w:val="24"/>
                <w:szCs w:val="24"/>
              </w:rPr>
              <w:t>Болтыбаева</w:t>
            </w:r>
            <w:proofErr w:type="spellEnd"/>
          </w:p>
        </w:tc>
        <w:tc>
          <w:tcPr>
            <w:tcW w:w="4243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>Отчет в Министерство культуры Российской Федерации об укреплении материально-технической базы образовательных учреждений в сфере культуры (детских школ искусств по видам искусства и училищ).</w:t>
            </w:r>
          </w:p>
          <w:p w:rsidR="008463E5" w:rsidRPr="004928D1" w:rsidRDefault="008463E5" w:rsidP="008463E5">
            <w:pPr>
              <w:spacing w:line="240" w:lineRule="auto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 xml:space="preserve">Укреплена материально-техническая база </w:t>
            </w:r>
            <w:r>
              <w:rPr>
                <w:sz w:val="24"/>
                <w:szCs w:val="24"/>
              </w:rPr>
              <w:t xml:space="preserve">2 </w:t>
            </w:r>
            <w:r w:rsidRPr="004928D1">
              <w:rPr>
                <w:sz w:val="24"/>
                <w:szCs w:val="24"/>
              </w:rPr>
              <w:t>образовательн</w:t>
            </w:r>
            <w:r>
              <w:rPr>
                <w:sz w:val="24"/>
                <w:szCs w:val="24"/>
              </w:rPr>
              <w:t>ых учреждений</w:t>
            </w:r>
            <w:r w:rsidRPr="004928D1">
              <w:rPr>
                <w:sz w:val="24"/>
                <w:szCs w:val="24"/>
              </w:rPr>
              <w:t xml:space="preserve"> Еврейской автономной области в сфере культуры (муниципальное образование) музыкальными инструментами, оборудованием и учебными материалами</w:t>
            </w:r>
          </w:p>
        </w:tc>
        <w:tc>
          <w:tcPr>
            <w:tcW w:w="1157" w:type="dxa"/>
          </w:tcPr>
          <w:p w:rsidR="008463E5" w:rsidRPr="004928D1" w:rsidRDefault="008463E5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>ВДЛ</w:t>
            </w:r>
          </w:p>
        </w:tc>
      </w:tr>
      <w:tr w:rsidR="008463E5" w:rsidTr="0013062D">
        <w:tblPrEx>
          <w:tblCellMar>
            <w:top w:w="28" w:type="dxa"/>
            <w:bottom w:w="28" w:type="dxa"/>
          </w:tblCellMar>
        </w:tblPrEx>
        <w:tc>
          <w:tcPr>
            <w:tcW w:w="757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>2.1.</w:t>
            </w:r>
          </w:p>
        </w:tc>
        <w:tc>
          <w:tcPr>
            <w:tcW w:w="4489" w:type="dxa"/>
          </w:tcPr>
          <w:p w:rsidR="008463E5" w:rsidRDefault="008463E5" w:rsidP="008463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КТ: </w:t>
            </w:r>
            <w:proofErr w:type="gramStart"/>
            <w:r>
              <w:rPr>
                <w:sz w:val="24"/>
                <w:szCs w:val="24"/>
              </w:rPr>
              <w:t>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</w:t>
            </w:r>
            <w:proofErr w:type="gramEnd"/>
          </w:p>
        </w:tc>
        <w:tc>
          <w:tcPr>
            <w:tcW w:w="1356" w:type="dxa"/>
          </w:tcPr>
          <w:p w:rsidR="008463E5" w:rsidRPr="00B61B85" w:rsidRDefault="008463E5" w:rsidP="00846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8463E5" w:rsidRPr="00B61B85" w:rsidRDefault="008463E5" w:rsidP="008463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  <w:r w:rsidRPr="00B61B85">
              <w:rPr>
                <w:sz w:val="24"/>
                <w:szCs w:val="24"/>
              </w:rPr>
              <w:t>.2019</w:t>
            </w:r>
          </w:p>
        </w:tc>
        <w:tc>
          <w:tcPr>
            <w:tcW w:w="2070" w:type="dxa"/>
          </w:tcPr>
          <w:p w:rsidR="008463E5" w:rsidRDefault="008463E5" w:rsidP="008463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 Ушакова</w:t>
            </w:r>
          </w:p>
        </w:tc>
        <w:tc>
          <w:tcPr>
            <w:tcW w:w="4243" w:type="dxa"/>
          </w:tcPr>
          <w:p w:rsidR="008463E5" w:rsidRPr="004928D1" w:rsidRDefault="008463E5" w:rsidP="008463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соглашений</w:t>
            </w:r>
          </w:p>
        </w:tc>
        <w:tc>
          <w:tcPr>
            <w:tcW w:w="1157" w:type="dxa"/>
          </w:tcPr>
          <w:p w:rsidR="008463E5" w:rsidRPr="004928D1" w:rsidRDefault="008463E5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463E5" w:rsidTr="0013062D">
        <w:tblPrEx>
          <w:tblCellMar>
            <w:top w:w="28" w:type="dxa"/>
            <w:bottom w:w="28" w:type="dxa"/>
          </w:tblCellMar>
        </w:tblPrEx>
        <w:tc>
          <w:tcPr>
            <w:tcW w:w="757" w:type="dxa"/>
          </w:tcPr>
          <w:p w:rsidR="008463E5" w:rsidRPr="004928D1" w:rsidRDefault="008463E5" w:rsidP="008463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489" w:type="dxa"/>
          </w:tcPr>
          <w:p w:rsidR="008463E5" w:rsidRDefault="008463E5" w:rsidP="008463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КТ: Предоставлен отчет о выполнении соглашения о предоставлении субсидии юридическому (физическому) лицу</w:t>
            </w:r>
          </w:p>
        </w:tc>
        <w:tc>
          <w:tcPr>
            <w:tcW w:w="1356" w:type="dxa"/>
          </w:tcPr>
          <w:p w:rsidR="008463E5" w:rsidRPr="00B61B85" w:rsidRDefault="008463E5" w:rsidP="008463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8463E5" w:rsidRPr="00B61B85" w:rsidRDefault="008463E5" w:rsidP="008463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01.12.2019</w:t>
            </w:r>
          </w:p>
        </w:tc>
        <w:tc>
          <w:tcPr>
            <w:tcW w:w="2070" w:type="dxa"/>
          </w:tcPr>
          <w:p w:rsidR="008463E5" w:rsidRDefault="008463E5" w:rsidP="008463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 Ушакова</w:t>
            </w:r>
          </w:p>
        </w:tc>
        <w:tc>
          <w:tcPr>
            <w:tcW w:w="4243" w:type="dxa"/>
          </w:tcPr>
          <w:p w:rsidR="008463E5" w:rsidRDefault="008463E5" w:rsidP="008463E5">
            <w:pPr>
              <w:spacing w:line="240" w:lineRule="auto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>Отчет в Министерство культуры Российской Федерации об исполнении соглашения</w:t>
            </w:r>
          </w:p>
        </w:tc>
        <w:tc>
          <w:tcPr>
            <w:tcW w:w="1157" w:type="dxa"/>
          </w:tcPr>
          <w:p w:rsidR="008463E5" w:rsidRPr="004928D1" w:rsidRDefault="008463E5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 xml:space="preserve">РП </w:t>
            </w:r>
          </w:p>
        </w:tc>
      </w:tr>
      <w:tr w:rsidR="008463E5" w:rsidTr="0013062D">
        <w:tblPrEx>
          <w:tblCellMar>
            <w:top w:w="28" w:type="dxa"/>
            <w:bottom w:w="28" w:type="dxa"/>
          </w:tblCellMar>
        </w:tblPrEx>
        <w:tc>
          <w:tcPr>
            <w:tcW w:w="757" w:type="dxa"/>
          </w:tcPr>
          <w:p w:rsidR="008463E5" w:rsidRPr="004928D1" w:rsidRDefault="008463E5" w:rsidP="00D606B2">
            <w:pPr>
              <w:spacing w:line="240" w:lineRule="auto"/>
              <w:rPr>
                <w:b/>
                <w:sz w:val="24"/>
                <w:szCs w:val="24"/>
              </w:rPr>
            </w:pPr>
            <w:r w:rsidRPr="004928D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489" w:type="dxa"/>
          </w:tcPr>
          <w:p w:rsidR="008463E5" w:rsidRPr="004928D1" w:rsidRDefault="008463E5" w:rsidP="00D606B2">
            <w:pPr>
              <w:spacing w:line="240" w:lineRule="auto"/>
              <w:rPr>
                <w:b/>
                <w:sz w:val="24"/>
                <w:szCs w:val="24"/>
              </w:rPr>
            </w:pPr>
            <w:r w:rsidRPr="004928D1">
              <w:rPr>
                <w:b/>
                <w:sz w:val="24"/>
                <w:szCs w:val="24"/>
              </w:rPr>
              <w:t>Созданы  (реконструированы) и капитально отремонтированы  культурно-досуговы</w:t>
            </w:r>
            <w:r>
              <w:rPr>
                <w:b/>
                <w:sz w:val="24"/>
                <w:szCs w:val="24"/>
              </w:rPr>
              <w:t>е</w:t>
            </w:r>
            <w:r w:rsidRPr="004928D1">
              <w:rPr>
                <w:b/>
                <w:sz w:val="24"/>
                <w:szCs w:val="24"/>
              </w:rPr>
              <w:t xml:space="preserve"> учреждени</w:t>
            </w:r>
            <w:r>
              <w:rPr>
                <w:b/>
                <w:sz w:val="24"/>
                <w:szCs w:val="24"/>
              </w:rPr>
              <w:t>я</w:t>
            </w:r>
            <w:r w:rsidRPr="004928D1">
              <w:rPr>
                <w:b/>
                <w:sz w:val="24"/>
                <w:szCs w:val="24"/>
              </w:rPr>
              <w:t xml:space="preserve">  в сельской местности Еврейской автономной области</w:t>
            </w:r>
          </w:p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4928D1">
              <w:rPr>
                <w:sz w:val="24"/>
                <w:szCs w:val="24"/>
              </w:rPr>
              <w:t>.01.2019</w:t>
            </w:r>
          </w:p>
        </w:tc>
        <w:tc>
          <w:tcPr>
            <w:tcW w:w="1296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>25.12.2019</w:t>
            </w:r>
          </w:p>
        </w:tc>
        <w:tc>
          <w:tcPr>
            <w:tcW w:w="2070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 xml:space="preserve">Е.П. </w:t>
            </w:r>
            <w:proofErr w:type="spellStart"/>
            <w:r w:rsidRPr="004928D1">
              <w:rPr>
                <w:sz w:val="24"/>
                <w:szCs w:val="24"/>
              </w:rPr>
              <w:t>Болтыбаева</w:t>
            </w:r>
            <w:proofErr w:type="spellEnd"/>
          </w:p>
        </w:tc>
        <w:tc>
          <w:tcPr>
            <w:tcW w:w="4243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>Реконструкция и капитальный ремонт  культурно-досуговых учреждений, что способствует расширению перечня и повышению качества предоставляемых услуг, созданию условий по доступности объектов культуры жителям сельских территорий.</w:t>
            </w:r>
          </w:p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Направлено 2</w:t>
            </w:r>
            <w:r w:rsidRPr="004928D1">
              <w:rPr>
                <w:sz w:val="24"/>
                <w:szCs w:val="24"/>
              </w:rPr>
              <w:t xml:space="preserve"> заявки для участия в </w:t>
            </w:r>
            <w:proofErr w:type="gramStart"/>
            <w:r w:rsidRPr="004928D1">
              <w:rPr>
                <w:sz w:val="24"/>
                <w:szCs w:val="24"/>
              </w:rPr>
              <w:t>конкурсе</w:t>
            </w:r>
            <w:proofErr w:type="gramEnd"/>
            <w:r w:rsidRPr="004928D1">
              <w:rPr>
                <w:sz w:val="24"/>
                <w:szCs w:val="24"/>
              </w:rPr>
              <w:t>.</w:t>
            </w:r>
          </w:p>
        </w:tc>
        <w:tc>
          <w:tcPr>
            <w:tcW w:w="1157" w:type="dxa"/>
          </w:tcPr>
          <w:p w:rsidR="008463E5" w:rsidRPr="004928D1" w:rsidRDefault="008463E5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>РП</w:t>
            </w:r>
          </w:p>
        </w:tc>
      </w:tr>
      <w:tr w:rsidR="008463E5" w:rsidTr="0013062D">
        <w:tblPrEx>
          <w:tblCellMar>
            <w:top w:w="28" w:type="dxa"/>
            <w:bottom w:w="28" w:type="dxa"/>
          </w:tblCellMar>
        </w:tblPrEx>
        <w:tc>
          <w:tcPr>
            <w:tcW w:w="757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4489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356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2070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>М.Ю. Ушакова</w:t>
            </w:r>
          </w:p>
        </w:tc>
        <w:tc>
          <w:tcPr>
            <w:tcW w:w="4243" w:type="dxa"/>
          </w:tcPr>
          <w:p w:rsidR="008463E5" w:rsidRPr="004928D1" w:rsidRDefault="009604FA" w:rsidP="00D606B2">
            <w:pPr>
              <w:spacing w:line="240" w:lineRule="auto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>Заявка в Министерство культуры Российской Федерации в установленном порядке</w:t>
            </w:r>
          </w:p>
        </w:tc>
        <w:tc>
          <w:tcPr>
            <w:tcW w:w="1157" w:type="dxa"/>
          </w:tcPr>
          <w:p w:rsidR="008463E5" w:rsidRPr="004928D1" w:rsidRDefault="008463E5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463E5" w:rsidTr="0013062D">
        <w:tblPrEx>
          <w:tblCellMar>
            <w:top w:w="28" w:type="dxa"/>
            <w:bottom w:w="28" w:type="dxa"/>
          </w:tblCellMar>
        </w:tblPrEx>
        <w:tc>
          <w:tcPr>
            <w:tcW w:w="757" w:type="dxa"/>
          </w:tcPr>
          <w:p w:rsidR="008463E5" w:rsidRPr="004928D1" w:rsidRDefault="008463E5" w:rsidP="00D606B2">
            <w:pPr>
              <w:spacing w:line="240" w:lineRule="auto"/>
              <w:rPr>
                <w:b/>
                <w:sz w:val="24"/>
                <w:szCs w:val="24"/>
              </w:rPr>
            </w:pPr>
            <w:r w:rsidRPr="004928D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489" w:type="dxa"/>
          </w:tcPr>
          <w:p w:rsidR="008463E5" w:rsidRPr="004928D1" w:rsidRDefault="008463E5" w:rsidP="00D606B2">
            <w:pPr>
              <w:spacing w:line="240" w:lineRule="auto"/>
              <w:rPr>
                <w:b/>
                <w:sz w:val="24"/>
                <w:szCs w:val="24"/>
              </w:rPr>
            </w:pPr>
            <w:r w:rsidRPr="004928D1">
              <w:rPr>
                <w:b/>
                <w:sz w:val="24"/>
                <w:szCs w:val="24"/>
              </w:rPr>
              <w:t>Созданы  (реконструированы) и капитально отремонтированы  культурно-досуговы</w:t>
            </w:r>
            <w:r>
              <w:rPr>
                <w:b/>
                <w:sz w:val="24"/>
                <w:szCs w:val="24"/>
              </w:rPr>
              <w:t>е</w:t>
            </w:r>
            <w:r w:rsidRPr="004928D1">
              <w:rPr>
                <w:b/>
                <w:sz w:val="24"/>
                <w:szCs w:val="24"/>
              </w:rPr>
              <w:t xml:space="preserve"> учреждени</w:t>
            </w:r>
            <w:r>
              <w:rPr>
                <w:b/>
                <w:sz w:val="24"/>
                <w:szCs w:val="24"/>
              </w:rPr>
              <w:t>я</w:t>
            </w:r>
            <w:r w:rsidRPr="004928D1">
              <w:rPr>
                <w:b/>
                <w:sz w:val="24"/>
                <w:szCs w:val="24"/>
              </w:rPr>
              <w:t xml:space="preserve">  в сельской местности Еврейской автономной области</w:t>
            </w:r>
          </w:p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8463E5" w:rsidRPr="004928D1" w:rsidRDefault="008463E5" w:rsidP="00D606B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4928D1">
              <w:rPr>
                <w:b/>
                <w:sz w:val="24"/>
                <w:szCs w:val="24"/>
              </w:rPr>
              <w:t>.01.2020</w:t>
            </w:r>
          </w:p>
        </w:tc>
        <w:tc>
          <w:tcPr>
            <w:tcW w:w="1296" w:type="dxa"/>
          </w:tcPr>
          <w:p w:rsidR="008463E5" w:rsidRPr="004928D1" w:rsidRDefault="008463E5" w:rsidP="00D606B2">
            <w:pPr>
              <w:spacing w:line="240" w:lineRule="auto"/>
              <w:rPr>
                <w:b/>
                <w:sz w:val="24"/>
                <w:szCs w:val="24"/>
              </w:rPr>
            </w:pPr>
            <w:r w:rsidRPr="004928D1">
              <w:rPr>
                <w:b/>
                <w:sz w:val="24"/>
                <w:szCs w:val="24"/>
              </w:rPr>
              <w:t>25.12.2020</w:t>
            </w:r>
          </w:p>
        </w:tc>
        <w:tc>
          <w:tcPr>
            <w:tcW w:w="2070" w:type="dxa"/>
          </w:tcPr>
          <w:p w:rsidR="008463E5" w:rsidRPr="004928D1" w:rsidRDefault="008463E5" w:rsidP="00D606B2">
            <w:pPr>
              <w:spacing w:line="240" w:lineRule="auto"/>
              <w:rPr>
                <w:b/>
                <w:sz w:val="24"/>
                <w:szCs w:val="24"/>
              </w:rPr>
            </w:pPr>
            <w:r w:rsidRPr="004928D1">
              <w:rPr>
                <w:b/>
                <w:sz w:val="24"/>
                <w:szCs w:val="24"/>
              </w:rPr>
              <w:t xml:space="preserve">Е.П. </w:t>
            </w:r>
            <w:proofErr w:type="spellStart"/>
            <w:r w:rsidRPr="004928D1">
              <w:rPr>
                <w:b/>
                <w:sz w:val="24"/>
                <w:szCs w:val="24"/>
              </w:rPr>
              <w:t>Болтыбаева</w:t>
            </w:r>
            <w:proofErr w:type="spellEnd"/>
          </w:p>
        </w:tc>
        <w:tc>
          <w:tcPr>
            <w:tcW w:w="4243" w:type="dxa"/>
          </w:tcPr>
          <w:p w:rsidR="008463E5" w:rsidRPr="004928D1" w:rsidRDefault="008463E5" w:rsidP="00D606B2">
            <w:pPr>
              <w:spacing w:line="240" w:lineRule="auto"/>
              <w:rPr>
                <w:b/>
                <w:sz w:val="24"/>
                <w:szCs w:val="24"/>
              </w:rPr>
            </w:pPr>
            <w:r w:rsidRPr="004928D1">
              <w:rPr>
                <w:b/>
                <w:sz w:val="24"/>
                <w:szCs w:val="24"/>
              </w:rPr>
              <w:t xml:space="preserve">Реконструкция и капитальный ремонт </w:t>
            </w:r>
            <w:r>
              <w:rPr>
                <w:b/>
                <w:sz w:val="24"/>
                <w:szCs w:val="24"/>
              </w:rPr>
              <w:t>4</w:t>
            </w:r>
            <w:r w:rsidRPr="004928D1">
              <w:rPr>
                <w:b/>
                <w:sz w:val="24"/>
                <w:szCs w:val="24"/>
              </w:rPr>
              <w:t xml:space="preserve"> культурно-досуговых учреждений, что способствует расширению перечня и повышению качества предоставляемых услуг, созданию условий по доступности объектов культуры жителям сельских территорий.</w:t>
            </w:r>
          </w:p>
          <w:p w:rsidR="008463E5" w:rsidRPr="004928D1" w:rsidRDefault="008463E5" w:rsidP="00D606B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Направлено 4 заявки для участия в </w:t>
            </w:r>
            <w:proofErr w:type="gramStart"/>
            <w:r>
              <w:rPr>
                <w:b/>
                <w:sz w:val="24"/>
                <w:szCs w:val="24"/>
              </w:rPr>
              <w:t>конкурсе</w:t>
            </w:r>
            <w:proofErr w:type="gramEnd"/>
            <w:r>
              <w:rPr>
                <w:b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157" w:type="dxa"/>
          </w:tcPr>
          <w:p w:rsidR="008463E5" w:rsidRPr="004928D1" w:rsidRDefault="008463E5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463E5" w:rsidTr="0013062D">
        <w:tblPrEx>
          <w:tblCellMar>
            <w:top w:w="28" w:type="dxa"/>
            <w:bottom w:w="28" w:type="dxa"/>
          </w:tblCellMar>
        </w:tblPrEx>
        <w:tc>
          <w:tcPr>
            <w:tcW w:w="757" w:type="dxa"/>
          </w:tcPr>
          <w:p w:rsidR="008463E5" w:rsidRPr="004928D1" w:rsidRDefault="008463E5" w:rsidP="00D606B2">
            <w:pPr>
              <w:spacing w:line="240" w:lineRule="auto"/>
              <w:rPr>
                <w:b/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>4.1</w:t>
            </w:r>
            <w:r w:rsidRPr="004928D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89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356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</w:p>
        </w:tc>
        <w:tc>
          <w:tcPr>
            <w:tcW w:w="2070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>М.Ю. Ушакова</w:t>
            </w:r>
          </w:p>
        </w:tc>
        <w:tc>
          <w:tcPr>
            <w:tcW w:w="4243" w:type="dxa"/>
          </w:tcPr>
          <w:p w:rsidR="008463E5" w:rsidRPr="004928D1" w:rsidRDefault="009604FA" w:rsidP="00D606B2">
            <w:pPr>
              <w:spacing w:line="240" w:lineRule="auto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>Заявка в Министерство культуры Российской Федерации в установленном порядке</w:t>
            </w:r>
          </w:p>
        </w:tc>
        <w:tc>
          <w:tcPr>
            <w:tcW w:w="1157" w:type="dxa"/>
          </w:tcPr>
          <w:p w:rsidR="008463E5" w:rsidRPr="004928D1" w:rsidRDefault="008463E5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463E5" w:rsidTr="0013062D">
        <w:tblPrEx>
          <w:tblCellMar>
            <w:top w:w="28" w:type="dxa"/>
            <w:bottom w:w="28" w:type="dxa"/>
          </w:tblCellMar>
        </w:tblPrEx>
        <w:tc>
          <w:tcPr>
            <w:tcW w:w="757" w:type="dxa"/>
          </w:tcPr>
          <w:p w:rsidR="008463E5" w:rsidRPr="004928D1" w:rsidRDefault="008463E5" w:rsidP="00D606B2">
            <w:pPr>
              <w:spacing w:line="240" w:lineRule="auto"/>
              <w:rPr>
                <w:b/>
                <w:sz w:val="24"/>
                <w:szCs w:val="24"/>
              </w:rPr>
            </w:pPr>
            <w:r w:rsidRPr="004928D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489" w:type="dxa"/>
          </w:tcPr>
          <w:p w:rsidR="008463E5" w:rsidRPr="004928D1" w:rsidRDefault="008463E5" w:rsidP="00D606B2">
            <w:pPr>
              <w:spacing w:line="240" w:lineRule="auto"/>
              <w:rPr>
                <w:b/>
                <w:sz w:val="24"/>
                <w:szCs w:val="24"/>
              </w:rPr>
            </w:pPr>
            <w:r w:rsidRPr="004928D1">
              <w:rPr>
                <w:b/>
                <w:sz w:val="24"/>
                <w:szCs w:val="24"/>
              </w:rPr>
              <w:t>Созданы  (реконструированы) и капитально отремонтированы культурно-досуговы</w:t>
            </w:r>
            <w:r>
              <w:rPr>
                <w:b/>
                <w:sz w:val="24"/>
                <w:szCs w:val="24"/>
              </w:rPr>
              <w:t>е</w:t>
            </w:r>
            <w:r w:rsidRPr="004928D1">
              <w:rPr>
                <w:b/>
                <w:sz w:val="24"/>
                <w:szCs w:val="24"/>
              </w:rPr>
              <w:t xml:space="preserve"> учреждени</w:t>
            </w:r>
            <w:r>
              <w:rPr>
                <w:b/>
                <w:sz w:val="24"/>
                <w:szCs w:val="24"/>
              </w:rPr>
              <w:t>я</w:t>
            </w:r>
            <w:r w:rsidRPr="004928D1">
              <w:rPr>
                <w:b/>
                <w:sz w:val="24"/>
                <w:szCs w:val="24"/>
              </w:rPr>
              <w:t xml:space="preserve">  в сельской местности Еврейской автономной области</w:t>
            </w:r>
          </w:p>
        </w:tc>
        <w:tc>
          <w:tcPr>
            <w:tcW w:w="1356" w:type="dxa"/>
          </w:tcPr>
          <w:p w:rsidR="008463E5" w:rsidRPr="004928D1" w:rsidRDefault="008463E5" w:rsidP="00D606B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4928D1">
              <w:rPr>
                <w:b/>
                <w:sz w:val="24"/>
                <w:szCs w:val="24"/>
              </w:rPr>
              <w:t>.01.2021</w:t>
            </w:r>
          </w:p>
        </w:tc>
        <w:tc>
          <w:tcPr>
            <w:tcW w:w="1296" w:type="dxa"/>
          </w:tcPr>
          <w:p w:rsidR="008463E5" w:rsidRPr="004928D1" w:rsidRDefault="008463E5" w:rsidP="00D606B2">
            <w:pPr>
              <w:spacing w:line="240" w:lineRule="auto"/>
              <w:rPr>
                <w:b/>
                <w:sz w:val="24"/>
                <w:szCs w:val="24"/>
              </w:rPr>
            </w:pPr>
            <w:r w:rsidRPr="004928D1">
              <w:rPr>
                <w:b/>
                <w:sz w:val="24"/>
                <w:szCs w:val="24"/>
              </w:rPr>
              <w:t>25.12.2021</w:t>
            </w:r>
          </w:p>
        </w:tc>
        <w:tc>
          <w:tcPr>
            <w:tcW w:w="2070" w:type="dxa"/>
          </w:tcPr>
          <w:p w:rsidR="008463E5" w:rsidRPr="004928D1" w:rsidRDefault="008463E5" w:rsidP="00D606B2">
            <w:pPr>
              <w:spacing w:line="240" w:lineRule="auto"/>
              <w:rPr>
                <w:b/>
                <w:sz w:val="24"/>
                <w:szCs w:val="24"/>
              </w:rPr>
            </w:pPr>
            <w:r w:rsidRPr="004928D1">
              <w:rPr>
                <w:b/>
                <w:sz w:val="24"/>
                <w:szCs w:val="24"/>
              </w:rPr>
              <w:t xml:space="preserve">Е.П. </w:t>
            </w:r>
            <w:proofErr w:type="spellStart"/>
            <w:r w:rsidRPr="004928D1">
              <w:rPr>
                <w:b/>
                <w:sz w:val="24"/>
                <w:szCs w:val="24"/>
              </w:rPr>
              <w:t>Болтыбаева</w:t>
            </w:r>
            <w:proofErr w:type="spellEnd"/>
          </w:p>
        </w:tc>
        <w:tc>
          <w:tcPr>
            <w:tcW w:w="4243" w:type="dxa"/>
          </w:tcPr>
          <w:p w:rsidR="008463E5" w:rsidRPr="004928D1" w:rsidRDefault="008463E5" w:rsidP="00D606B2">
            <w:pPr>
              <w:spacing w:line="240" w:lineRule="auto"/>
              <w:rPr>
                <w:b/>
                <w:sz w:val="24"/>
                <w:szCs w:val="24"/>
              </w:rPr>
            </w:pPr>
            <w:r w:rsidRPr="004928D1">
              <w:rPr>
                <w:b/>
                <w:sz w:val="24"/>
                <w:szCs w:val="24"/>
              </w:rPr>
              <w:t>Реконструкция и капитальный ремонт 6 культурно-досуговых учреждений, что способствует расширению перечня и повышению качества предоставляемых услуг, созданию условий по доступности объектов культуры жителям сельских территорий.</w:t>
            </w:r>
          </w:p>
          <w:p w:rsidR="008463E5" w:rsidRPr="004928D1" w:rsidRDefault="008463E5" w:rsidP="00D606B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Направлено 6 заявок для участия в </w:t>
            </w:r>
            <w:proofErr w:type="gramStart"/>
            <w:r>
              <w:rPr>
                <w:b/>
                <w:sz w:val="24"/>
                <w:szCs w:val="24"/>
              </w:rPr>
              <w:t>конкурсе</w:t>
            </w:r>
            <w:proofErr w:type="gramEnd"/>
            <w:r>
              <w:rPr>
                <w:b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157" w:type="dxa"/>
          </w:tcPr>
          <w:p w:rsidR="008463E5" w:rsidRPr="004928D1" w:rsidRDefault="008463E5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463E5" w:rsidTr="0013062D">
        <w:tblPrEx>
          <w:tblCellMar>
            <w:top w:w="28" w:type="dxa"/>
            <w:bottom w:w="28" w:type="dxa"/>
          </w:tblCellMar>
        </w:tblPrEx>
        <w:tc>
          <w:tcPr>
            <w:tcW w:w="757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>5.1.</w:t>
            </w:r>
          </w:p>
        </w:tc>
        <w:tc>
          <w:tcPr>
            <w:tcW w:w="4489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356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01.04.2021</w:t>
            </w:r>
          </w:p>
        </w:tc>
        <w:tc>
          <w:tcPr>
            <w:tcW w:w="2070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>М.Ю. Ушакова</w:t>
            </w:r>
          </w:p>
        </w:tc>
        <w:tc>
          <w:tcPr>
            <w:tcW w:w="4243" w:type="dxa"/>
          </w:tcPr>
          <w:p w:rsidR="008463E5" w:rsidRPr="004928D1" w:rsidRDefault="009604FA" w:rsidP="00D606B2">
            <w:pPr>
              <w:spacing w:line="240" w:lineRule="auto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>Заявка в Министерство культуры Российской Федерации в установленном порядке</w:t>
            </w:r>
          </w:p>
        </w:tc>
        <w:tc>
          <w:tcPr>
            <w:tcW w:w="1157" w:type="dxa"/>
          </w:tcPr>
          <w:p w:rsidR="008463E5" w:rsidRPr="004928D1" w:rsidRDefault="008463E5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463E5" w:rsidTr="0013062D">
        <w:tblPrEx>
          <w:tblCellMar>
            <w:top w:w="28" w:type="dxa"/>
            <w:bottom w:w="28" w:type="dxa"/>
          </w:tblCellMar>
        </w:tblPrEx>
        <w:tc>
          <w:tcPr>
            <w:tcW w:w="757" w:type="dxa"/>
          </w:tcPr>
          <w:p w:rsidR="008463E5" w:rsidRPr="004928D1" w:rsidRDefault="008463E5" w:rsidP="00D606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928D1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4489" w:type="dxa"/>
          </w:tcPr>
          <w:p w:rsidR="008463E5" w:rsidRPr="004928D1" w:rsidRDefault="008463E5" w:rsidP="00D606B2">
            <w:pPr>
              <w:spacing w:line="240" w:lineRule="auto"/>
              <w:rPr>
                <w:b/>
                <w:sz w:val="24"/>
                <w:szCs w:val="24"/>
              </w:rPr>
            </w:pPr>
            <w:r w:rsidRPr="004928D1">
              <w:rPr>
                <w:b/>
                <w:sz w:val="24"/>
                <w:szCs w:val="24"/>
              </w:rPr>
              <w:t xml:space="preserve">Приобретены 4 передвижных многофункциональных культурных центров (автоклубов) для обслуживания сельского населения </w:t>
            </w:r>
            <w:proofErr w:type="gramStart"/>
            <w:r w:rsidRPr="004928D1">
              <w:rPr>
                <w:b/>
                <w:sz w:val="24"/>
                <w:szCs w:val="24"/>
              </w:rPr>
              <w:t>Еврейской</w:t>
            </w:r>
            <w:proofErr w:type="gramEnd"/>
            <w:r w:rsidRPr="004928D1">
              <w:rPr>
                <w:b/>
                <w:sz w:val="24"/>
                <w:szCs w:val="24"/>
              </w:rPr>
              <w:t xml:space="preserve"> автономной области</w:t>
            </w:r>
          </w:p>
        </w:tc>
        <w:tc>
          <w:tcPr>
            <w:tcW w:w="1356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4928D1">
              <w:rPr>
                <w:sz w:val="24"/>
                <w:szCs w:val="24"/>
              </w:rPr>
              <w:t>.01.2019</w:t>
            </w:r>
          </w:p>
        </w:tc>
        <w:tc>
          <w:tcPr>
            <w:tcW w:w="1296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4928D1">
              <w:rPr>
                <w:sz w:val="24"/>
                <w:szCs w:val="24"/>
              </w:rPr>
              <w:t>.12.2019</w:t>
            </w:r>
          </w:p>
        </w:tc>
        <w:tc>
          <w:tcPr>
            <w:tcW w:w="2070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 xml:space="preserve">Е.П. </w:t>
            </w:r>
            <w:proofErr w:type="spellStart"/>
            <w:r w:rsidRPr="004928D1">
              <w:rPr>
                <w:sz w:val="24"/>
                <w:szCs w:val="24"/>
              </w:rPr>
              <w:t>Болтыбаева</w:t>
            </w:r>
            <w:proofErr w:type="spellEnd"/>
          </w:p>
        </w:tc>
        <w:tc>
          <w:tcPr>
            <w:tcW w:w="4243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4928D1">
              <w:rPr>
                <w:sz w:val="24"/>
                <w:szCs w:val="24"/>
              </w:rPr>
              <w:t>В 2019 году приобретены для учреждений культуры 4 передвижных многофункциональных культурных центра (автоклуба)</w:t>
            </w:r>
            <w:proofErr w:type="gramEnd"/>
          </w:p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8463E5" w:rsidRPr="004928D1" w:rsidRDefault="008463E5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>ВДЛ</w:t>
            </w:r>
          </w:p>
        </w:tc>
      </w:tr>
      <w:tr w:rsidR="008463E5" w:rsidTr="0013062D">
        <w:tblPrEx>
          <w:tblCellMar>
            <w:top w:w="28" w:type="dxa"/>
            <w:bottom w:w="28" w:type="dxa"/>
          </w:tblCellMar>
        </w:tblPrEx>
        <w:tc>
          <w:tcPr>
            <w:tcW w:w="757" w:type="dxa"/>
          </w:tcPr>
          <w:p w:rsidR="008463E5" w:rsidRPr="009604FA" w:rsidRDefault="008463E5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604FA">
              <w:rPr>
                <w:sz w:val="24"/>
                <w:szCs w:val="24"/>
              </w:rPr>
              <w:t>6.1.</w:t>
            </w:r>
          </w:p>
        </w:tc>
        <w:tc>
          <w:tcPr>
            <w:tcW w:w="4489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356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8463E5" w:rsidRPr="004928D1" w:rsidRDefault="009604FA" w:rsidP="00D606B2">
            <w:pPr>
              <w:spacing w:line="240" w:lineRule="auto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>28.02.2019</w:t>
            </w:r>
          </w:p>
        </w:tc>
        <w:tc>
          <w:tcPr>
            <w:tcW w:w="2070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>М.Ю. Ушакова</w:t>
            </w:r>
          </w:p>
        </w:tc>
        <w:tc>
          <w:tcPr>
            <w:tcW w:w="4243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 w:rsidRPr="00A86A05">
              <w:rPr>
                <w:sz w:val="24"/>
                <w:szCs w:val="24"/>
              </w:rPr>
              <w:t>Заявка в Министерство культуры Российской Федерации в установленном порядке</w:t>
            </w:r>
          </w:p>
        </w:tc>
        <w:tc>
          <w:tcPr>
            <w:tcW w:w="1157" w:type="dxa"/>
          </w:tcPr>
          <w:p w:rsidR="008463E5" w:rsidRPr="004928D1" w:rsidRDefault="008463E5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463E5" w:rsidTr="0013062D">
        <w:tblPrEx>
          <w:tblCellMar>
            <w:top w:w="28" w:type="dxa"/>
            <w:bottom w:w="28" w:type="dxa"/>
          </w:tblCellMar>
        </w:tblPrEx>
        <w:tc>
          <w:tcPr>
            <w:tcW w:w="757" w:type="dxa"/>
          </w:tcPr>
          <w:p w:rsidR="008463E5" w:rsidRPr="004928D1" w:rsidRDefault="008463E5" w:rsidP="009604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>6.2.</w:t>
            </w:r>
          </w:p>
        </w:tc>
        <w:tc>
          <w:tcPr>
            <w:tcW w:w="4489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</w:t>
            </w:r>
          </w:p>
        </w:tc>
        <w:tc>
          <w:tcPr>
            <w:tcW w:w="1356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>10.02.2019</w:t>
            </w:r>
          </w:p>
        </w:tc>
        <w:tc>
          <w:tcPr>
            <w:tcW w:w="2070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>М.Ю. Ушакова</w:t>
            </w:r>
          </w:p>
        </w:tc>
        <w:tc>
          <w:tcPr>
            <w:tcW w:w="4243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соглашения</w:t>
            </w:r>
          </w:p>
        </w:tc>
        <w:tc>
          <w:tcPr>
            <w:tcW w:w="1157" w:type="dxa"/>
          </w:tcPr>
          <w:p w:rsidR="008463E5" w:rsidRPr="004928D1" w:rsidRDefault="008463E5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>РП</w:t>
            </w:r>
          </w:p>
        </w:tc>
      </w:tr>
      <w:tr w:rsidR="008463E5" w:rsidTr="0013062D">
        <w:tblPrEx>
          <w:tblCellMar>
            <w:top w:w="28" w:type="dxa"/>
            <w:bottom w:w="28" w:type="dxa"/>
          </w:tblCellMar>
        </w:tblPrEx>
        <w:tc>
          <w:tcPr>
            <w:tcW w:w="757" w:type="dxa"/>
          </w:tcPr>
          <w:p w:rsidR="008463E5" w:rsidRPr="004928D1" w:rsidRDefault="008463E5" w:rsidP="009604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>6.3.</w:t>
            </w:r>
          </w:p>
        </w:tc>
        <w:tc>
          <w:tcPr>
            <w:tcW w:w="4489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356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01.12.2019</w:t>
            </w:r>
          </w:p>
        </w:tc>
        <w:tc>
          <w:tcPr>
            <w:tcW w:w="2070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Габдулина</w:t>
            </w:r>
          </w:p>
        </w:tc>
        <w:tc>
          <w:tcPr>
            <w:tcW w:w="4243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отчета</w:t>
            </w:r>
          </w:p>
        </w:tc>
        <w:tc>
          <w:tcPr>
            <w:tcW w:w="1157" w:type="dxa"/>
          </w:tcPr>
          <w:p w:rsidR="008463E5" w:rsidRPr="004928D1" w:rsidRDefault="008463E5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463E5" w:rsidTr="0013062D">
        <w:tblPrEx>
          <w:tblCellMar>
            <w:top w:w="28" w:type="dxa"/>
            <w:bottom w:w="28" w:type="dxa"/>
          </w:tblCellMar>
        </w:tblPrEx>
        <w:tc>
          <w:tcPr>
            <w:tcW w:w="757" w:type="dxa"/>
          </w:tcPr>
          <w:p w:rsidR="008463E5" w:rsidRPr="004928D1" w:rsidRDefault="008463E5" w:rsidP="009604F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>6.4.</w:t>
            </w:r>
          </w:p>
        </w:tc>
        <w:tc>
          <w:tcPr>
            <w:tcW w:w="4489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>КТ: Услуга оказана (работы выполнены)</w:t>
            </w:r>
          </w:p>
        </w:tc>
        <w:tc>
          <w:tcPr>
            <w:tcW w:w="1356" w:type="dxa"/>
          </w:tcPr>
          <w:p w:rsidR="008463E5" w:rsidRPr="00A86A05" w:rsidRDefault="008463E5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8463E5" w:rsidRPr="00A86A05" w:rsidRDefault="008463E5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01.12.2019</w:t>
            </w:r>
          </w:p>
        </w:tc>
        <w:tc>
          <w:tcPr>
            <w:tcW w:w="2070" w:type="dxa"/>
          </w:tcPr>
          <w:p w:rsidR="008463E5" w:rsidRPr="004928D1" w:rsidRDefault="008463E5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>М.Ю. Ушакова</w:t>
            </w:r>
          </w:p>
        </w:tc>
        <w:tc>
          <w:tcPr>
            <w:tcW w:w="4243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отчета</w:t>
            </w:r>
          </w:p>
        </w:tc>
        <w:tc>
          <w:tcPr>
            <w:tcW w:w="1157" w:type="dxa"/>
          </w:tcPr>
          <w:p w:rsidR="008463E5" w:rsidRPr="004928D1" w:rsidRDefault="008463E5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463E5" w:rsidTr="0013062D">
        <w:tblPrEx>
          <w:tblCellMar>
            <w:top w:w="28" w:type="dxa"/>
            <w:bottom w:w="28" w:type="dxa"/>
          </w:tblCellMar>
        </w:tblPrEx>
        <w:tc>
          <w:tcPr>
            <w:tcW w:w="757" w:type="dxa"/>
          </w:tcPr>
          <w:p w:rsidR="008463E5" w:rsidRPr="004928D1" w:rsidRDefault="008463E5" w:rsidP="00D606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928D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489" w:type="dxa"/>
          </w:tcPr>
          <w:p w:rsidR="008463E5" w:rsidRPr="004928D1" w:rsidRDefault="008463E5" w:rsidP="00D606B2">
            <w:pPr>
              <w:spacing w:line="240" w:lineRule="auto"/>
              <w:rPr>
                <w:b/>
                <w:sz w:val="24"/>
                <w:szCs w:val="24"/>
              </w:rPr>
            </w:pPr>
            <w:r w:rsidRPr="004928D1">
              <w:rPr>
                <w:b/>
                <w:sz w:val="24"/>
                <w:szCs w:val="24"/>
              </w:rPr>
              <w:t xml:space="preserve">Создание </w:t>
            </w:r>
            <w:r>
              <w:rPr>
                <w:b/>
                <w:sz w:val="24"/>
                <w:szCs w:val="24"/>
              </w:rPr>
              <w:t>2</w:t>
            </w:r>
            <w:r w:rsidRPr="004928D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928D1">
              <w:rPr>
                <w:b/>
                <w:sz w:val="24"/>
                <w:szCs w:val="24"/>
              </w:rPr>
              <w:t>модельн</w:t>
            </w:r>
            <w:r>
              <w:rPr>
                <w:b/>
                <w:sz w:val="24"/>
                <w:szCs w:val="24"/>
              </w:rPr>
              <w:t>ых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4928D1">
              <w:rPr>
                <w:b/>
                <w:sz w:val="24"/>
                <w:szCs w:val="24"/>
              </w:rPr>
              <w:t>муниципальн</w:t>
            </w:r>
            <w:r>
              <w:rPr>
                <w:b/>
                <w:sz w:val="24"/>
                <w:szCs w:val="24"/>
              </w:rPr>
              <w:t>ых</w:t>
            </w:r>
            <w:r w:rsidRPr="004928D1">
              <w:rPr>
                <w:b/>
                <w:sz w:val="24"/>
                <w:szCs w:val="24"/>
              </w:rPr>
              <w:t xml:space="preserve"> библиотеки</w:t>
            </w:r>
          </w:p>
        </w:tc>
        <w:tc>
          <w:tcPr>
            <w:tcW w:w="1356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>10.01.2020</w:t>
            </w:r>
          </w:p>
        </w:tc>
        <w:tc>
          <w:tcPr>
            <w:tcW w:w="1296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>25.12.2020</w:t>
            </w:r>
          </w:p>
        </w:tc>
        <w:tc>
          <w:tcPr>
            <w:tcW w:w="2070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 xml:space="preserve">Е.П. </w:t>
            </w:r>
            <w:proofErr w:type="spellStart"/>
            <w:r w:rsidRPr="004928D1">
              <w:rPr>
                <w:sz w:val="24"/>
                <w:szCs w:val="24"/>
              </w:rPr>
              <w:t>Болтыбаева</w:t>
            </w:r>
            <w:proofErr w:type="spellEnd"/>
          </w:p>
        </w:tc>
        <w:tc>
          <w:tcPr>
            <w:tcW w:w="4243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>В 2020 году создана модельная муниципальная библиотека.</w:t>
            </w:r>
          </w:p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 xml:space="preserve"> Жители муниципального образования «Город Биробиджан» Еврейской автономной области получат доступ к современному универсальному информационно-культурному учреждению, способному эффективно выполнять </w:t>
            </w:r>
            <w:proofErr w:type="gramStart"/>
            <w:r w:rsidRPr="004928D1">
              <w:rPr>
                <w:sz w:val="24"/>
                <w:szCs w:val="24"/>
              </w:rPr>
              <w:t>информационную</w:t>
            </w:r>
            <w:proofErr w:type="gramEnd"/>
            <w:r w:rsidRPr="004928D1">
              <w:rPr>
                <w:sz w:val="24"/>
                <w:szCs w:val="24"/>
              </w:rPr>
              <w:t>, образовательную, культурную и просветительскую функции</w:t>
            </w:r>
          </w:p>
        </w:tc>
        <w:tc>
          <w:tcPr>
            <w:tcW w:w="1157" w:type="dxa"/>
          </w:tcPr>
          <w:p w:rsidR="008463E5" w:rsidRPr="004928D1" w:rsidRDefault="008463E5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>ВДЛ</w:t>
            </w:r>
          </w:p>
        </w:tc>
      </w:tr>
      <w:tr w:rsidR="008463E5" w:rsidTr="0013062D">
        <w:tblPrEx>
          <w:tblCellMar>
            <w:top w:w="28" w:type="dxa"/>
            <w:bottom w:w="28" w:type="dxa"/>
          </w:tblCellMar>
        </w:tblPrEx>
        <w:tc>
          <w:tcPr>
            <w:tcW w:w="757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>7.1.</w:t>
            </w:r>
          </w:p>
        </w:tc>
        <w:tc>
          <w:tcPr>
            <w:tcW w:w="4489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 xml:space="preserve">КТ: Утверждены (одобрены, сформированы) документы, необходимые для оказания услуги </w:t>
            </w:r>
            <w:r w:rsidRPr="004928D1">
              <w:rPr>
                <w:sz w:val="24"/>
                <w:szCs w:val="24"/>
              </w:rPr>
              <w:lastRenderedPageBreak/>
              <w:t>(выполнения работы)</w:t>
            </w:r>
          </w:p>
        </w:tc>
        <w:tc>
          <w:tcPr>
            <w:tcW w:w="1356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01.03.2020</w:t>
            </w:r>
          </w:p>
        </w:tc>
        <w:tc>
          <w:tcPr>
            <w:tcW w:w="2070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 Ушакова</w:t>
            </w:r>
          </w:p>
        </w:tc>
        <w:tc>
          <w:tcPr>
            <w:tcW w:w="4243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 w:rsidRPr="00A86A05">
              <w:rPr>
                <w:sz w:val="24"/>
                <w:szCs w:val="24"/>
              </w:rPr>
              <w:t>Заявка в Министерство культуры Российской Федерации в установленном порядке</w:t>
            </w:r>
          </w:p>
        </w:tc>
        <w:tc>
          <w:tcPr>
            <w:tcW w:w="1157" w:type="dxa"/>
          </w:tcPr>
          <w:p w:rsidR="008463E5" w:rsidRPr="004928D1" w:rsidRDefault="008463E5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 xml:space="preserve">РП </w:t>
            </w:r>
          </w:p>
        </w:tc>
      </w:tr>
      <w:tr w:rsidR="008463E5" w:rsidTr="0013062D">
        <w:tblPrEx>
          <w:tblCellMar>
            <w:top w:w="28" w:type="dxa"/>
            <w:bottom w:w="28" w:type="dxa"/>
          </w:tblCellMar>
        </w:tblPrEx>
        <w:tc>
          <w:tcPr>
            <w:tcW w:w="757" w:type="dxa"/>
          </w:tcPr>
          <w:p w:rsidR="008463E5" w:rsidRPr="004928D1" w:rsidRDefault="008463E5" w:rsidP="00D606B2">
            <w:pPr>
              <w:spacing w:line="240" w:lineRule="auto"/>
              <w:rPr>
                <w:b/>
                <w:sz w:val="24"/>
                <w:szCs w:val="24"/>
              </w:rPr>
            </w:pPr>
            <w:r w:rsidRPr="004928D1"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4489" w:type="dxa"/>
          </w:tcPr>
          <w:p w:rsidR="008463E5" w:rsidRPr="004928D1" w:rsidRDefault="008463E5" w:rsidP="00D606B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Оснащены 6</w:t>
            </w:r>
            <w:r w:rsidRPr="004928D1">
              <w:rPr>
                <w:b/>
                <w:sz w:val="24"/>
                <w:szCs w:val="24"/>
              </w:rPr>
              <w:t xml:space="preserve"> пианин</w:t>
            </w:r>
            <w:r>
              <w:rPr>
                <w:b/>
                <w:sz w:val="24"/>
                <w:szCs w:val="24"/>
              </w:rPr>
              <w:t>о отечественного производства</w:t>
            </w:r>
            <w:r w:rsidRPr="004928D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детские школы искусств </w:t>
            </w:r>
            <w:r w:rsidRPr="004928D1">
              <w:rPr>
                <w:b/>
                <w:sz w:val="24"/>
                <w:szCs w:val="24"/>
              </w:rPr>
              <w:t>муниципальных образований Еврейской автономной области</w:t>
            </w:r>
          </w:p>
        </w:tc>
        <w:tc>
          <w:tcPr>
            <w:tcW w:w="1356" w:type="dxa"/>
          </w:tcPr>
          <w:p w:rsidR="008463E5" w:rsidRPr="004928D1" w:rsidRDefault="008463E5" w:rsidP="00D606B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4928D1">
              <w:rPr>
                <w:b/>
                <w:sz w:val="24"/>
                <w:szCs w:val="24"/>
              </w:rPr>
              <w:t>.01.2019</w:t>
            </w:r>
          </w:p>
        </w:tc>
        <w:tc>
          <w:tcPr>
            <w:tcW w:w="1296" w:type="dxa"/>
          </w:tcPr>
          <w:p w:rsidR="008463E5" w:rsidRPr="004928D1" w:rsidRDefault="008463E5" w:rsidP="00D606B2">
            <w:pPr>
              <w:spacing w:line="240" w:lineRule="auto"/>
              <w:rPr>
                <w:b/>
                <w:sz w:val="24"/>
                <w:szCs w:val="24"/>
              </w:rPr>
            </w:pPr>
            <w:r w:rsidRPr="004928D1">
              <w:rPr>
                <w:b/>
                <w:sz w:val="24"/>
                <w:szCs w:val="24"/>
              </w:rPr>
              <w:t>31.12.2019</w:t>
            </w:r>
          </w:p>
        </w:tc>
        <w:tc>
          <w:tcPr>
            <w:tcW w:w="2070" w:type="dxa"/>
          </w:tcPr>
          <w:p w:rsidR="008463E5" w:rsidRPr="004928D1" w:rsidRDefault="008463E5" w:rsidP="00D606B2">
            <w:pPr>
              <w:spacing w:line="240" w:lineRule="auto"/>
              <w:rPr>
                <w:b/>
                <w:sz w:val="24"/>
                <w:szCs w:val="24"/>
              </w:rPr>
            </w:pPr>
            <w:r w:rsidRPr="004928D1">
              <w:rPr>
                <w:b/>
                <w:sz w:val="24"/>
                <w:szCs w:val="24"/>
              </w:rPr>
              <w:t xml:space="preserve">Е.П. </w:t>
            </w:r>
            <w:proofErr w:type="spellStart"/>
            <w:r w:rsidRPr="004928D1">
              <w:rPr>
                <w:b/>
                <w:sz w:val="24"/>
                <w:szCs w:val="24"/>
              </w:rPr>
              <w:t>Болтыбаева</w:t>
            </w:r>
            <w:proofErr w:type="spellEnd"/>
          </w:p>
        </w:tc>
        <w:tc>
          <w:tcPr>
            <w:tcW w:w="4243" w:type="dxa"/>
          </w:tcPr>
          <w:p w:rsidR="008463E5" w:rsidRPr="004928D1" w:rsidRDefault="008463E5" w:rsidP="00D606B2">
            <w:pPr>
              <w:spacing w:line="240" w:lineRule="auto"/>
              <w:rPr>
                <w:b/>
                <w:sz w:val="24"/>
                <w:szCs w:val="24"/>
              </w:rPr>
            </w:pPr>
            <w:r w:rsidRPr="004928D1">
              <w:rPr>
                <w:b/>
                <w:sz w:val="24"/>
                <w:szCs w:val="24"/>
              </w:rPr>
              <w:t>В 2019 году получено 6 пианин</w:t>
            </w:r>
            <w:r>
              <w:rPr>
                <w:b/>
                <w:sz w:val="24"/>
                <w:szCs w:val="24"/>
              </w:rPr>
              <w:t>о</w:t>
            </w:r>
            <w:r w:rsidRPr="004928D1">
              <w:rPr>
                <w:b/>
                <w:sz w:val="24"/>
                <w:szCs w:val="24"/>
              </w:rPr>
              <w:t xml:space="preserve"> для </w:t>
            </w:r>
            <w:r>
              <w:rPr>
                <w:b/>
                <w:sz w:val="24"/>
                <w:szCs w:val="24"/>
              </w:rPr>
              <w:t>детских школ искусств</w:t>
            </w:r>
            <w:r w:rsidRPr="004928D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муниципальных образований </w:t>
            </w:r>
            <w:r w:rsidRPr="004928D1">
              <w:rPr>
                <w:b/>
                <w:sz w:val="24"/>
                <w:szCs w:val="24"/>
              </w:rPr>
              <w:t>Еврейской автономной области</w:t>
            </w:r>
          </w:p>
        </w:tc>
        <w:tc>
          <w:tcPr>
            <w:tcW w:w="1157" w:type="dxa"/>
          </w:tcPr>
          <w:p w:rsidR="008463E5" w:rsidRPr="004928D1" w:rsidRDefault="008463E5" w:rsidP="00D606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928D1">
              <w:rPr>
                <w:b/>
                <w:sz w:val="24"/>
                <w:szCs w:val="24"/>
              </w:rPr>
              <w:t>ВДЛ</w:t>
            </w:r>
          </w:p>
        </w:tc>
      </w:tr>
      <w:tr w:rsidR="008463E5" w:rsidTr="0013062D">
        <w:tblPrEx>
          <w:tblCellMar>
            <w:top w:w="28" w:type="dxa"/>
            <w:bottom w:w="28" w:type="dxa"/>
          </w:tblCellMar>
        </w:tblPrEx>
        <w:tc>
          <w:tcPr>
            <w:tcW w:w="757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>8.1.</w:t>
            </w:r>
          </w:p>
        </w:tc>
        <w:tc>
          <w:tcPr>
            <w:tcW w:w="4489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356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15.04.2019</w:t>
            </w:r>
          </w:p>
        </w:tc>
        <w:tc>
          <w:tcPr>
            <w:tcW w:w="2070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>М.Ю. Ушакова</w:t>
            </w:r>
          </w:p>
        </w:tc>
        <w:tc>
          <w:tcPr>
            <w:tcW w:w="4243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57" w:type="dxa"/>
          </w:tcPr>
          <w:p w:rsidR="008463E5" w:rsidRPr="004928D1" w:rsidRDefault="008463E5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463E5" w:rsidTr="0013062D">
        <w:tblPrEx>
          <w:tblCellMar>
            <w:top w:w="28" w:type="dxa"/>
            <w:bottom w:w="28" w:type="dxa"/>
          </w:tblCellMar>
        </w:tblPrEx>
        <w:tc>
          <w:tcPr>
            <w:tcW w:w="757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>8.2.</w:t>
            </w:r>
          </w:p>
        </w:tc>
        <w:tc>
          <w:tcPr>
            <w:tcW w:w="4489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 w:rsidRPr="004928D1">
              <w:rPr>
                <w:sz w:val="24"/>
                <w:szCs w:val="24"/>
              </w:rPr>
              <w:t>КТ: Услуга оказана (работы выполнены)</w:t>
            </w:r>
          </w:p>
        </w:tc>
        <w:tc>
          <w:tcPr>
            <w:tcW w:w="1356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2070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 Ушакова</w:t>
            </w:r>
          </w:p>
        </w:tc>
        <w:tc>
          <w:tcPr>
            <w:tcW w:w="4243" w:type="dxa"/>
          </w:tcPr>
          <w:p w:rsidR="008463E5" w:rsidRPr="004928D1" w:rsidRDefault="008463E5" w:rsidP="00D606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приема-передачи</w:t>
            </w:r>
          </w:p>
        </w:tc>
        <w:tc>
          <w:tcPr>
            <w:tcW w:w="1157" w:type="dxa"/>
          </w:tcPr>
          <w:p w:rsidR="008463E5" w:rsidRPr="004928D1" w:rsidRDefault="008463E5" w:rsidP="00D606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</w:tbl>
    <w:p w:rsidR="000211A4" w:rsidRDefault="000211A4" w:rsidP="00D05A30">
      <w:pPr>
        <w:spacing w:line="240" w:lineRule="auto"/>
        <w:ind w:left="360"/>
      </w:pPr>
    </w:p>
    <w:sectPr w:rsidR="000211A4" w:rsidSect="0013062D">
      <w:headerReference w:type="default" r:id="rId10"/>
      <w:pgSz w:w="16838" w:h="11906" w:orient="landscape" w:code="9"/>
      <w:pgMar w:top="1134" w:right="850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EEA" w:rsidRDefault="00201EEA" w:rsidP="001E2C1A">
      <w:pPr>
        <w:spacing w:line="240" w:lineRule="auto"/>
      </w:pPr>
      <w:r>
        <w:separator/>
      </w:r>
    </w:p>
  </w:endnote>
  <w:endnote w:type="continuationSeparator" w:id="0">
    <w:p w:rsidR="00201EEA" w:rsidRDefault="00201EEA" w:rsidP="001E2C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EEA" w:rsidRDefault="00201EEA" w:rsidP="001E2C1A">
      <w:pPr>
        <w:spacing w:line="240" w:lineRule="auto"/>
      </w:pPr>
      <w:r>
        <w:separator/>
      </w:r>
    </w:p>
  </w:footnote>
  <w:footnote w:type="continuationSeparator" w:id="0">
    <w:p w:rsidR="00201EEA" w:rsidRDefault="00201EEA" w:rsidP="001E2C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E5" w:rsidRDefault="008463E5">
    <w:pPr>
      <w:pStyle w:val="a4"/>
      <w:jc w:val="center"/>
    </w:pPr>
  </w:p>
  <w:p w:rsidR="008463E5" w:rsidRDefault="008463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433762"/>
      <w:docPartObj>
        <w:docPartGallery w:val="Page Numbers (Top of Page)"/>
        <w:docPartUnique/>
      </w:docPartObj>
    </w:sdtPr>
    <w:sdtContent>
      <w:p w:rsidR="008463E5" w:rsidRDefault="008463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4FA">
          <w:rPr>
            <w:noProof/>
          </w:rPr>
          <w:t>19</w:t>
        </w:r>
        <w:r>
          <w:fldChar w:fldCharType="end"/>
        </w:r>
      </w:p>
    </w:sdtContent>
  </w:sdt>
  <w:p w:rsidR="008463E5" w:rsidRDefault="008463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0B02"/>
    <w:multiLevelType w:val="hybridMultilevel"/>
    <w:tmpl w:val="C25CD5FA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7415"/>
    <w:multiLevelType w:val="hybridMultilevel"/>
    <w:tmpl w:val="87182310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872B5"/>
    <w:multiLevelType w:val="hybridMultilevel"/>
    <w:tmpl w:val="1EC826BC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75C0E"/>
    <w:multiLevelType w:val="hybridMultilevel"/>
    <w:tmpl w:val="22E0463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0710D"/>
    <w:multiLevelType w:val="hybridMultilevel"/>
    <w:tmpl w:val="0B200514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2498F"/>
    <w:multiLevelType w:val="hybridMultilevel"/>
    <w:tmpl w:val="553C465E"/>
    <w:lvl w:ilvl="0" w:tplc="B6EC16F6">
      <w:start w:val="2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597CA5"/>
    <w:multiLevelType w:val="hybridMultilevel"/>
    <w:tmpl w:val="6CB0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EA"/>
    <w:rsid w:val="00006B63"/>
    <w:rsid w:val="00010ECB"/>
    <w:rsid w:val="000121AD"/>
    <w:rsid w:val="00012569"/>
    <w:rsid w:val="00017A22"/>
    <w:rsid w:val="000211A4"/>
    <w:rsid w:val="000233FC"/>
    <w:rsid w:val="00082861"/>
    <w:rsid w:val="00117857"/>
    <w:rsid w:val="00117B1E"/>
    <w:rsid w:val="001261AB"/>
    <w:rsid w:val="0013062D"/>
    <w:rsid w:val="00166684"/>
    <w:rsid w:val="00170A0A"/>
    <w:rsid w:val="001D2B37"/>
    <w:rsid w:val="001E2C1A"/>
    <w:rsid w:val="001F3101"/>
    <w:rsid w:val="001F4F82"/>
    <w:rsid w:val="00201EEA"/>
    <w:rsid w:val="00231573"/>
    <w:rsid w:val="002331F0"/>
    <w:rsid w:val="002502BB"/>
    <w:rsid w:val="002678B1"/>
    <w:rsid w:val="002819DC"/>
    <w:rsid w:val="0029447C"/>
    <w:rsid w:val="002D2445"/>
    <w:rsid w:val="002D3E0A"/>
    <w:rsid w:val="002E7245"/>
    <w:rsid w:val="003127C6"/>
    <w:rsid w:val="00316380"/>
    <w:rsid w:val="00332168"/>
    <w:rsid w:val="00332307"/>
    <w:rsid w:val="00335A38"/>
    <w:rsid w:val="00337187"/>
    <w:rsid w:val="003534F7"/>
    <w:rsid w:val="003816C8"/>
    <w:rsid w:val="00387EA4"/>
    <w:rsid w:val="003D0D8B"/>
    <w:rsid w:val="003D262B"/>
    <w:rsid w:val="003E1CC1"/>
    <w:rsid w:val="00420733"/>
    <w:rsid w:val="004818E5"/>
    <w:rsid w:val="00483959"/>
    <w:rsid w:val="004A5E80"/>
    <w:rsid w:val="004F76B8"/>
    <w:rsid w:val="00544394"/>
    <w:rsid w:val="00583C4B"/>
    <w:rsid w:val="005F4A74"/>
    <w:rsid w:val="005F69ED"/>
    <w:rsid w:val="00605EFE"/>
    <w:rsid w:val="006438FE"/>
    <w:rsid w:val="00672183"/>
    <w:rsid w:val="00694F74"/>
    <w:rsid w:val="006A6E59"/>
    <w:rsid w:val="006B1067"/>
    <w:rsid w:val="006E1BC0"/>
    <w:rsid w:val="006E4338"/>
    <w:rsid w:val="007037C0"/>
    <w:rsid w:val="00705612"/>
    <w:rsid w:val="0071657F"/>
    <w:rsid w:val="007505EE"/>
    <w:rsid w:val="00764BA9"/>
    <w:rsid w:val="00765174"/>
    <w:rsid w:val="007A7201"/>
    <w:rsid w:val="007C4AA0"/>
    <w:rsid w:val="008300D3"/>
    <w:rsid w:val="00840FAB"/>
    <w:rsid w:val="008450F5"/>
    <w:rsid w:val="008463E5"/>
    <w:rsid w:val="0085175B"/>
    <w:rsid w:val="008738F3"/>
    <w:rsid w:val="0087436A"/>
    <w:rsid w:val="008C1175"/>
    <w:rsid w:val="008C21AF"/>
    <w:rsid w:val="008E0C3D"/>
    <w:rsid w:val="00914B91"/>
    <w:rsid w:val="009206B4"/>
    <w:rsid w:val="00930F73"/>
    <w:rsid w:val="009430DB"/>
    <w:rsid w:val="009604FA"/>
    <w:rsid w:val="00967030"/>
    <w:rsid w:val="00987382"/>
    <w:rsid w:val="009A51FF"/>
    <w:rsid w:val="009B1295"/>
    <w:rsid w:val="009C578C"/>
    <w:rsid w:val="00A57084"/>
    <w:rsid w:val="00A72EAC"/>
    <w:rsid w:val="00A81077"/>
    <w:rsid w:val="00B301EB"/>
    <w:rsid w:val="00B56B90"/>
    <w:rsid w:val="00B672BE"/>
    <w:rsid w:val="00B91A76"/>
    <w:rsid w:val="00B9258E"/>
    <w:rsid w:val="00C007C4"/>
    <w:rsid w:val="00C51594"/>
    <w:rsid w:val="00C835CE"/>
    <w:rsid w:val="00CA6BC6"/>
    <w:rsid w:val="00CC2412"/>
    <w:rsid w:val="00CC758E"/>
    <w:rsid w:val="00CE51AD"/>
    <w:rsid w:val="00D027D6"/>
    <w:rsid w:val="00D05A30"/>
    <w:rsid w:val="00D31778"/>
    <w:rsid w:val="00D606B2"/>
    <w:rsid w:val="00D700BD"/>
    <w:rsid w:val="00D706AB"/>
    <w:rsid w:val="00D83D6D"/>
    <w:rsid w:val="00D90FEA"/>
    <w:rsid w:val="00D934CE"/>
    <w:rsid w:val="00DA3395"/>
    <w:rsid w:val="00DC2952"/>
    <w:rsid w:val="00DD7F72"/>
    <w:rsid w:val="00DF329E"/>
    <w:rsid w:val="00E16FED"/>
    <w:rsid w:val="00E21A7A"/>
    <w:rsid w:val="00E2428C"/>
    <w:rsid w:val="00E32261"/>
    <w:rsid w:val="00E4052A"/>
    <w:rsid w:val="00E5079A"/>
    <w:rsid w:val="00E555CE"/>
    <w:rsid w:val="00E6446F"/>
    <w:rsid w:val="00E73329"/>
    <w:rsid w:val="00E93C93"/>
    <w:rsid w:val="00ED43F3"/>
    <w:rsid w:val="00EE65B5"/>
    <w:rsid w:val="00F017CF"/>
    <w:rsid w:val="00F225E1"/>
    <w:rsid w:val="00F26A6D"/>
    <w:rsid w:val="00F3489E"/>
    <w:rsid w:val="00F96FAF"/>
    <w:rsid w:val="00F97D1B"/>
    <w:rsid w:val="00FA1909"/>
    <w:rsid w:val="00FB7E53"/>
    <w:rsid w:val="00FC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EA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1E2C1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C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E2C1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C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nhideWhenUsed/>
    <w:rsid w:val="00643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438F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B1067"/>
    <w:pPr>
      <w:ind w:left="720"/>
      <w:contextualSpacing/>
    </w:pPr>
  </w:style>
  <w:style w:type="character" w:styleId="ab">
    <w:name w:val="page number"/>
    <w:basedOn w:val="a0"/>
    <w:rsid w:val="00B9258E"/>
  </w:style>
  <w:style w:type="paragraph" w:styleId="ac">
    <w:name w:val="footnote text"/>
    <w:basedOn w:val="a"/>
    <w:link w:val="ad"/>
    <w:rsid w:val="00B9258E"/>
    <w:rPr>
      <w:sz w:val="20"/>
    </w:rPr>
  </w:style>
  <w:style w:type="character" w:customStyle="1" w:styleId="ad">
    <w:name w:val="Текст сноски Знак"/>
    <w:basedOn w:val="a0"/>
    <w:link w:val="ac"/>
    <w:rsid w:val="00B925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B9258E"/>
    <w:rPr>
      <w:vertAlign w:val="superscript"/>
    </w:rPr>
  </w:style>
  <w:style w:type="character" w:styleId="af">
    <w:name w:val="annotation reference"/>
    <w:uiPriority w:val="99"/>
    <w:unhideWhenUsed/>
    <w:rsid w:val="00B9258E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9258E"/>
    <w:pPr>
      <w:spacing w:after="160" w:line="240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B9258E"/>
    <w:rPr>
      <w:rFonts w:ascii="Calibri" w:eastAsia="Calibri" w:hAnsi="Calibri" w:cs="Times New Roman"/>
      <w:sz w:val="20"/>
      <w:szCs w:val="20"/>
    </w:rPr>
  </w:style>
  <w:style w:type="character" w:styleId="af2">
    <w:name w:val="Hyperlink"/>
    <w:uiPriority w:val="99"/>
    <w:unhideWhenUsed/>
    <w:rsid w:val="00B9258E"/>
    <w:rPr>
      <w:color w:val="0563C1"/>
      <w:u w:val="single"/>
    </w:rPr>
  </w:style>
  <w:style w:type="character" w:styleId="af3">
    <w:name w:val="FollowedHyperlink"/>
    <w:uiPriority w:val="99"/>
    <w:unhideWhenUsed/>
    <w:rsid w:val="00B9258E"/>
    <w:rPr>
      <w:color w:val="954F72"/>
      <w:u w:val="single"/>
    </w:rPr>
  </w:style>
  <w:style w:type="paragraph" w:styleId="af4">
    <w:name w:val="annotation subject"/>
    <w:basedOn w:val="af0"/>
    <w:next w:val="af0"/>
    <w:link w:val="af5"/>
    <w:rsid w:val="00B9258E"/>
    <w:pPr>
      <w:spacing w:after="0" w:line="360" w:lineRule="atLeast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5">
    <w:name w:val="Тема примечания Знак"/>
    <w:basedOn w:val="af1"/>
    <w:link w:val="af4"/>
    <w:rsid w:val="00B925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71"/>
    <w:rsid w:val="00B925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nt5">
    <w:name w:val="font5"/>
    <w:basedOn w:val="a"/>
    <w:rsid w:val="00B9258E"/>
    <w:pPr>
      <w:spacing w:before="100" w:beforeAutospacing="1" w:after="100" w:afterAutospacing="1" w:line="240" w:lineRule="auto"/>
      <w:jc w:val="left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B9258E"/>
    <w:pPr>
      <w:spacing w:before="100" w:beforeAutospacing="1" w:after="100" w:afterAutospacing="1" w:line="240" w:lineRule="auto"/>
      <w:jc w:val="left"/>
    </w:pPr>
    <w:rPr>
      <w:i/>
      <w:iCs/>
      <w:color w:val="000000"/>
      <w:sz w:val="24"/>
      <w:szCs w:val="24"/>
    </w:rPr>
  </w:style>
  <w:style w:type="paragraph" w:customStyle="1" w:styleId="xl65">
    <w:name w:val="xl65"/>
    <w:basedOn w:val="a"/>
    <w:rsid w:val="00B925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B925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B925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B925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B9258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9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rsid w:val="00B9258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925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B925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74">
    <w:name w:val="xl74"/>
    <w:basedOn w:val="a"/>
    <w:rsid w:val="00B925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B925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B925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B925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B925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B925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B9258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B9258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B9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B925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sz w:val="24"/>
      <w:szCs w:val="24"/>
    </w:rPr>
  </w:style>
  <w:style w:type="paragraph" w:customStyle="1" w:styleId="xl84">
    <w:name w:val="xl84"/>
    <w:basedOn w:val="a"/>
    <w:rsid w:val="00B9258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B925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B9258E"/>
    <w:pPr>
      <w:spacing w:before="100" w:beforeAutospacing="1" w:after="100" w:afterAutospacing="1" w:line="240" w:lineRule="auto"/>
      <w:jc w:val="left"/>
    </w:pPr>
    <w:rPr>
      <w:b/>
      <w:bCs/>
      <w:sz w:val="24"/>
      <w:szCs w:val="24"/>
    </w:rPr>
  </w:style>
  <w:style w:type="paragraph" w:customStyle="1" w:styleId="xl87">
    <w:name w:val="xl87"/>
    <w:basedOn w:val="a"/>
    <w:rsid w:val="00B925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sz w:val="24"/>
      <w:szCs w:val="24"/>
    </w:rPr>
  </w:style>
  <w:style w:type="paragraph" w:customStyle="1" w:styleId="xl88">
    <w:name w:val="xl88"/>
    <w:basedOn w:val="a"/>
    <w:rsid w:val="00B925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925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B925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925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925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9258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B9258E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B9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B9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B9258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B9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B925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B925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B925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B925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B925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B925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B9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B925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B925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B9258E"/>
    <w:pPr>
      <w:pBdr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B9258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B925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B9258E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B9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113">
    <w:name w:val="xl113"/>
    <w:basedOn w:val="a"/>
    <w:rsid w:val="00B9258E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B925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B9258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9258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925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9258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8"/>
    </w:rPr>
  </w:style>
  <w:style w:type="paragraph" w:customStyle="1" w:styleId="xl119">
    <w:name w:val="xl119"/>
    <w:basedOn w:val="a"/>
    <w:rsid w:val="00B9258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8"/>
    </w:rPr>
  </w:style>
  <w:style w:type="paragraph" w:customStyle="1" w:styleId="xl120">
    <w:name w:val="xl120"/>
    <w:basedOn w:val="a"/>
    <w:rsid w:val="00B925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8"/>
    </w:rPr>
  </w:style>
  <w:style w:type="paragraph" w:customStyle="1" w:styleId="xl121">
    <w:name w:val="xl121"/>
    <w:basedOn w:val="a"/>
    <w:rsid w:val="00B9258E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B925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B9258E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124">
    <w:name w:val="xl124"/>
    <w:basedOn w:val="a"/>
    <w:rsid w:val="00B925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B9258E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B925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B92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B925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9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B9258E"/>
  </w:style>
  <w:style w:type="numbering" w:customStyle="1" w:styleId="2">
    <w:name w:val="Нет списка2"/>
    <w:next w:val="a2"/>
    <w:uiPriority w:val="99"/>
    <w:semiHidden/>
    <w:unhideWhenUsed/>
    <w:rsid w:val="00B92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EA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1E2C1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C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E2C1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C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nhideWhenUsed/>
    <w:rsid w:val="00643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438F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B1067"/>
    <w:pPr>
      <w:ind w:left="720"/>
      <w:contextualSpacing/>
    </w:pPr>
  </w:style>
  <w:style w:type="character" w:styleId="ab">
    <w:name w:val="page number"/>
    <w:basedOn w:val="a0"/>
    <w:rsid w:val="00B9258E"/>
  </w:style>
  <w:style w:type="paragraph" w:styleId="ac">
    <w:name w:val="footnote text"/>
    <w:basedOn w:val="a"/>
    <w:link w:val="ad"/>
    <w:rsid w:val="00B9258E"/>
    <w:rPr>
      <w:sz w:val="20"/>
    </w:rPr>
  </w:style>
  <w:style w:type="character" w:customStyle="1" w:styleId="ad">
    <w:name w:val="Текст сноски Знак"/>
    <w:basedOn w:val="a0"/>
    <w:link w:val="ac"/>
    <w:rsid w:val="00B925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B9258E"/>
    <w:rPr>
      <w:vertAlign w:val="superscript"/>
    </w:rPr>
  </w:style>
  <w:style w:type="character" w:styleId="af">
    <w:name w:val="annotation reference"/>
    <w:uiPriority w:val="99"/>
    <w:unhideWhenUsed/>
    <w:rsid w:val="00B9258E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9258E"/>
    <w:pPr>
      <w:spacing w:after="160" w:line="240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B9258E"/>
    <w:rPr>
      <w:rFonts w:ascii="Calibri" w:eastAsia="Calibri" w:hAnsi="Calibri" w:cs="Times New Roman"/>
      <w:sz w:val="20"/>
      <w:szCs w:val="20"/>
    </w:rPr>
  </w:style>
  <w:style w:type="character" w:styleId="af2">
    <w:name w:val="Hyperlink"/>
    <w:uiPriority w:val="99"/>
    <w:unhideWhenUsed/>
    <w:rsid w:val="00B9258E"/>
    <w:rPr>
      <w:color w:val="0563C1"/>
      <w:u w:val="single"/>
    </w:rPr>
  </w:style>
  <w:style w:type="character" w:styleId="af3">
    <w:name w:val="FollowedHyperlink"/>
    <w:uiPriority w:val="99"/>
    <w:unhideWhenUsed/>
    <w:rsid w:val="00B9258E"/>
    <w:rPr>
      <w:color w:val="954F72"/>
      <w:u w:val="single"/>
    </w:rPr>
  </w:style>
  <w:style w:type="paragraph" w:styleId="af4">
    <w:name w:val="annotation subject"/>
    <w:basedOn w:val="af0"/>
    <w:next w:val="af0"/>
    <w:link w:val="af5"/>
    <w:rsid w:val="00B9258E"/>
    <w:pPr>
      <w:spacing w:after="0" w:line="360" w:lineRule="atLeast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5">
    <w:name w:val="Тема примечания Знак"/>
    <w:basedOn w:val="af1"/>
    <w:link w:val="af4"/>
    <w:rsid w:val="00B925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71"/>
    <w:rsid w:val="00B925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nt5">
    <w:name w:val="font5"/>
    <w:basedOn w:val="a"/>
    <w:rsid w:val="00B9258E"/>
    <w:pPr>
      <w:spacing w:before="100" w:beforeAutospacing="1" w:after="100" w:afterAutospacing="1" w:line="240" w:lineRule="auto"/>
      <w:jc w:val="left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B9258E"/>
    <w:pPr>
      <w:spacing w:before="100" w:beforeAutospacing="1" w:after="100" w:afterAutospacing="1" w:line="240" w:lineRule="auto"/>
      <w:jc w:val="left"/>
    </w:pPr>
    <w:rPr>
      <w:i/>
      <w:iCs/>
      <w:color w:val="000000"/>
      <w:sz w:val="24"/>
      <w:szCs w:val="24"/>
    </w:rPr>
  </w:style>
  <w:style w:type="paragraph" w:customStyle="1" w:styleId="xl65">
    <w:name w:val="xl65"/>
    <w:basedOn w:val="a"/>
    <w:rsid w:val="00B925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B925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B925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B925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B9258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9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rsid w:val="00B9258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925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B925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74">
    <w:name w:val="xl74"/>
    <w:basedOn w:val="a"/>
    <w:rsid w:val="00B925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B925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B925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B925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B925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B925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B9258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B9258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B9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B925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sz w:val="24"/>
      <w:szCs w:val="24"/>
    </w:rPr>
  </w:style>
  <w:style w:type="paragraph" w:customStyle="1" w:styleId="xl84">
    <w:name w:val="xl84"/>
    <w:basedOn w:val="a"/>
    <w:rsid w:val="00B9258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B925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B9258E"/>
    <w:pPr>
      <w:spacing w:before="100" w:beforeAutospacing="1" w:after="100" w:afterAutospacing="1" w:line="240" w:lineRule="auto"/>
      <w:jc w:val="left"/>
    </w:pPr>
    <w:rPr>
      <w:b/>
      <w:bCs/>
      <w:sz w:val="24"/>
      <w:szCs w:val="24"/>
    </w:rPr>
  </w:style>
  <w:style w:type="paragraph" w:customStyle="1" w:styleId="xl87">
    <w:name w:val="xl87"/>
    <w:basedOn w:val="a"/>
    <w:rsid w:val="00B925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sz w:val="24"/>
      <w:szCs w:val="24"/>
    </w:rPr>
  </w:style>
  <w:style w:type="paragraph" w:customStyle="1" w:styleId="xl88">
    <w:name w:val="xl88"/>
    <w:basedOn w:val="a"/>
    <w:rsid w:val="00B925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925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B925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9258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9258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9258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B9258E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B9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B9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B9258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B9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B925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B925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B925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B925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B925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B9258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B9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B9258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B925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B9258E"/>
    <w:pPr>
      <w:pBdr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B9258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B925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B9258E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B9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113">
    <w:name w:val="xl113"/>
    <w:basedOn w:val="a"/>
    <w:rsid w:val="00B9258E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B925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B9258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9258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925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9258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8"/>
    </w:rPr>
  </w:style>
  <w:style w:type="paragraph" w:customStyle="1" w:styleId="xl119">
    <w:name w:val="xl119"/>
    <w:basedOn w:val="a"/>
    <w:rsid w:val="00B9258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8"/>
    </w:rPr>
  </w:style>
  <w:style w:type="paragraph" w:customStyle="1" w:styleId="xl120">
    <w:name w:val="xl120"/>
    <w:basedOn w:val="a"/>
    <w:rsid w:val="00B925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8"/>
    </w:rPr>
  </w:style>
  <w:style w:type="paragraph" w:customStyle="1" w:styleId="xl121">
    <w:name w:val="xl121"/>
    <w:basedOn w:val="a"/>
    <w:rsid w:val="00B9258E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B925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B9258E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124">
    <w:name w:val="xl124"/>
    <w:basedOn w:val="a"/>
    <w:rsid w:val="00B925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B9258E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B9258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B92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B9258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9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B9258E"/>
  </w:style>
  <w:style w:type="numbering" w:customStyle="1" w:styleId="2">
    <w:name w:val="Нет списка2"/>
    <w:next w:val="a2"/>
    <w:uiPriority w:val="99"/>
    <w:semiHidden/>
    <w:unhideWhenUsed/>
    <w:rsid w:val="00B92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3EDD-0FFF-4018-8435-E3187263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24</Pages>
  <Words>5498</Words>
  <Characters>31340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cul_605</dc:creator>
  <cp:lastModifiedBy>arh_632-3</cp:lastModifiedBy>
  <cp:revision>6</cp:revision>
  <cp:lastPrinted>2018-12-14T07:14:00Z</cp:lastPrinted>
  <dcterms:created xsi:type="dcterms:W3CDTF">2019-05-29T02:12:00Z</dcterms:created>
  <dcterms:modified xsi:type="dcterms:W3CDTF">2019-05-31T00:30:00Z</dcterms:modified>
</cp:coreProperties>
</file>