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3A" w:rsidRPr="00DF4A3A" w:rsidRDefault="00DF4A3A" w:rsidP="00723158">
      <w:pPr>
        <w:shd w:val="clear" w:color="auto" w:fill="FFFFFF"/>
        <w:spacing w:before="300" w:after="0" w:line="240" w:lineRule="atLeast"/>
        <w:ind w:right="23" w:firstLine="708"/>
        <w:contextualSpacing/>
        <w:jc w:val="both"/>
        <w:rPr>
          <w:rFonts w:ascii="Times New Roman" w:eastAsiaTheme="minorHAnsi" w:hAnsi="Times New Roman" w:cs="Times New Roman"/>
          <w:sz w:val="24"/>
          <w:szCs w:val="24"/>
        </w:rPr>
      </w:pPr>
      <w:bookmarkStart w:id="0" w:name="_GoBack"/>
      <w:bookmarkEnd w:id="0"/>
      <w:r w:rsidRPr="00DF4A3A">
        <w:rPr>
          <w:rFonts w:ascii="Times New Roman" w:eastAsiaTheme="minorHAnsi" w:hAnsi="Times New Roman" w:cs="Times New Roman"/>
          <w:sz w:val="24"/>
          <w:szCs w:val="24"/>
        </w:rPr>
        <w:t>В рамках реализации мероприятий</w:t>
      </w:r>
      <w:r w:rsidR="00723158">
        <w:rPr>
          <w:rFonts w:ascii="Times New Roman" w:eastAsiaTheme="minorHAnsi" w:hAnsi="Times New Roman" w:cs="Times New Roman"/>
          <w:sz w:val="24"/>
          <w:szCs w:val="24"/>
        </w:rPr>
        <w:t xml:space="preserve"> и</w:t>
      </w:r>
      <w:r w:rsidRPr="00DF4A3A">
        <w:rPr>
          <w:rFonts w:ascii="Times New Roman" w:eastAsiaTheme="minorHAnsi" w:hAnsi="Times New Roman" w:cs="Times New Roman"/>
          <w:sz w:val="24"/>
          <w:szCs w:val="24"/>
        </w:rPr>
        <w:t xml:space="preserve"> в поддержку мероприятий Федеральной целевой программы «Культура России 2012-2018 годы» Ставропольская региональная творческая общественная организация «Радость планеты» </w:t>
      </w:r>
      <w:r w:rsidR="00723158">
        <w:rPr>
          <w:rFonts w:ascii="Times New Roman" w:eastAsiaTheme="minorHAnsi" w:hAnsi="Times New Roman" w:cs="Times New Roman"/>
          <w:sz w:val="24"/>
          <w:szCs w:val="24"/>
        </w:rPr>
        <w:t>с 29 марта по 02</w:t>
      </w:r>
      <w:r w:rsidRPr="00DF4A3A">
        <w:rPr>
          <w:rFonts w:ascii="Times New Roman" w:eastAsiaTheme="minorHAnsi" w:hAnsi="Times New Roman" w:cs="Times New Roman"/>
          <w:sz w:val="24"/>
          <w:szCs w:val="24"/>
        </w:rPr>
        <w:t xml:space="preserve"> </w:t>
      </w:r>
      <w:r w:rsidR="00723158">
        <w:rPr>
          <w:rFonts w:ascii="Times New Roman" w:eastAsiaTheme="minorHAnsi" w:hAnsi="Times New Roman" w:cs="Times New Roman"/>
          <w:sz w:val="24"/>
          <w:szCs w:val="24"/>
        </w:rPr>
        <w:t>апреля 2016</w:t>
      </w:r>
      <w:r w:rsidRPr="00DF4A3A">
        <w:rPr>
          <w:rFonts w:ascii="Times New Roman" w:eastAsiaTheme="minorHAnsi" w:hAnsi="Times New Roman" w:cs="Times New Roman"/>
          <w:sz w:val="24"/>
          <w:szCs w:val="24"/>
        </w:rPr>
        <w:t xml:space="preserve"> года в городе Георгиевске на базе МУК ГДК</w:t>
      </w:r>
      <w:r w:rsidRPr="00DF4A3A">
        <w:rPr>
          <w:rFonts w:ascii="Times New Roman" w:eastAsia="Times New Roman" w:hAnsi="Times New Roman" w:cs="Times New Roman"/>
          <w:spacing w:val="-10"/>
          <w:sz w:val="30"/>
          <w:szCs w:val="30"/>
        </w:rPr>
        <w:t xml:space="preserve"> </w:t>
      </w:r>
      <w:r w:rsidRPr="00DF4A3A">
        <w:rPr>
          <w:rFonts w:ascii="Times New Roman" w:eastAsiaTheme="minorHAnsi" w:hAnsi="Times New Roman" w:cs="Times New Roman"/>
          <w:sz w:val="24"/>
          <w:szCs w:val="24"/>
        </w:rPr>
        <w:t>проводит V</w:t>
      </w:r>
      <w:r w:rsidR="00723158">
        <w:rPr>
          <w:rFonts w:ascii="Times New Roman" w:eastAsiaTheme="minorHAnsi" w:hAnsi="Times New Roman" w:cs="Times New Roman"/>
          <w:sz w:val="24"/>
          <w:szCs w:val="24"/>
          <w:lang w:val="en-US"/>
        </w:rPr>
        <w:t>I</w:t>
      </w:r>
      <w:r w:rsidRPr="00DF4A3A">
        <w:rPr>
          <w:rFonts w:ascii="Times New Roman" w:eastAsiaTheme="minorHAnsi" w:hAnsi="Times New Roman" w:cs="Times New Roman"/>
          <w:sz w:val="24"/>
          <w:szCs w:val="24"/>
        </w:rPr>
        <w:t xml:space="preserve"> Юбилейный Международный конкурс-фестиваль сценического и художественного искусства «ВЕРЬ В СВОЮ ЗВЕЗДУ», под девизом «НАМ НУЖЕН МИР!» </w:t>
      </w:r>
    </w:p>
    <w:p w:rsidR="000048FE" w:rsidRDefault="000048FE" w:rsidP="00DF4A3A">
      <w:pPr>
        <w:pStyle w:val="11"/>
        <w:spacing w:after="0" w:line="240" w:lineRule="atLeast"/>
        <w:ind w:right="23"/>
        <w:contextualSpacing/>
        <w:rPr>
          <w:rFonts w:eastAsiaTheme="minorHAnsi"/>
          <w:b/>
          <w:spacing w:val="0"/>
          <w:sz w:val="32"/>
          <w:szCs w:val="24"/>
        </w:rPr>
      </w:pPr>
    </w:p>
    <w:p w:rsidR="003519AE" w:rsidRPr="000048FE" w:rsidRDefault="003519AE" w:rsidP="00DF4A3A">
      <w:pPr>
        <w:pStyle w:val="11"/>
        <w:spacing w:after="0" w:line="240" w:lineRule="atLeast"/>
        <w:ind w:right="23"/>
        <w:contextualSpacing/>
        <w:rPr>
          <w:rFonts w:eastAsiaTheme="minorHAnsi"/>
          <w:b/>
          <w:spacing w:val="0"/>
          <w:sz w:val="32"/>
          <w:szCs w:val="24"/>
        </w:rPr>
      </w:pPr>
      <w:r w:rsidRPr="000048FE">
        <w:rPr>
          <w:rFonts w:eastAsiaTheme="minorHAnsi"/>
          <w:b/>
          <w:spacing w:val="0"/>
          <w:sz w:val="32"/>
          <w:szCs w:val="24"/>
        </w:rPr>
        <w:t>Экскурсии по Северному Кавказу</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Большая часть экскурсий, предлагаемых в регионе КМВ, длится недолго, по 3-5 часов, но есть и такие экскурсионные программы, на которые уходит весь день (Домбай, Архыз, Чегемские водопады, Цейское и Куртатинское ущелье).</w:t>
      </w:r>
    </w:p>
    <w:p w:rsidR="003519AE" w:rsidRDefault="003519AE" w:rsidP="003519AE">
      <w:pPr>
        <w:pStyle w:val="11"/>
        <w:spacing w:after="619" w:line="240" w:lineRule="atLeast"/>
        <w:ind w:left="23" w:right="23"/>
        <w:contextualSpacing/>
        <w:rPr>
          <w:rFonts w:eastAsiaTheme="minorHAnsi"/>
          <w:b/>
          <w:spacing w:val="0"/>
          <w:sz w:val="36"/>
          <w:szCs w:val="24"/>
        </w:rPr>
      </w:pPr>
    </w:p>
    <w:p w:rsidR="003519AE" w:rsidRPr="003519AE" w:rsidRDefault="003519AE" w:rsidP="003519AE">
      <w:pPr>
        <w:pStyle w:val="11"/>
        <w:spacing w:after="619" w:line="240" w:lineRule="atLeast"/>
        <w:ind w:left="23" w:right="23"/>
        <w:contextualSpacing/>
        <w:rPr>
          <w:rFonts w:eastAsiaTheme="minorHAnsi"/>
          <w:b/>
          <w:spacing w:val="0"/>
          <w:sz w:val="36"/>
          <w:szCs w:val="24"/>
        </w:rPr>
      </w:pPr>
      <w:r w:rsidRPr="003519AE">
        <w:rPr>
          <w:rFonts w:eastAsiaTheme="minorHAnsi"/>
          <w:b/>
          <w:spacing w:val="0"/>
          <w:sz w:val="36"/>
          <w:szCs w:val="24"/>
        </w:rPr>
        <w:t>Дельфинарий</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В 2009 году в Кисловодске открылся филиал Утришского дельфинария, и с тех пор с каждым годом желающих увидеть удивительное представление морских млекопитающих становится все больше.</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Кисловодский дельфинарий оборудован по последнему слову техники, мощные насосы трижды в день перекачивают по 2000 тонн воды; а для имитации морской воды применяется специальная соль, которая по составу приближена к морской воде, но, в отличие от нее, не содержит вредных примесей.</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Множество людей с удовольствием приходят посмотреть на представление с участием дельфинов, морских котиков, сивучей, моржей и других морских животных.</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Как всегда, любимцы публики – дельфины, которые своими пятиметровыми прыжками, считалочками, рисованием картин покоряют сердца всех зрителей. Конечно, танцы забавных морских котиков, пение белухи, ее игры с мячом также заслуживают бурных аплодисментов.</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Дельфины – удивительные существа, очень любопытные и дружелюбные. В Кисловодском парке можно с ними поплавать. По словам людей, искупавшихся с дельфинами, ощущения от купания с этими млекопитающими просто непередаваемы. Также здесь проводят и дельфинотерапию, так как положительное влияние дельфинов на психику человека уже давно доказано.</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Дети и взрослые без сомнения получат большое удовольствие от посещения кисловодского дельфинария, так как их программа всегда на высшем уровне.</w:t>
      </w:r>
    </w:p>
    <w:p w:rsidR="003519AE" w:rsidRDefault="003519AE" w:rsidP="003519AE">
      <w:pPr>
        <w:pStyle w:val="11"/>
        <w:spacing w:after="619" w:line="240" w:lineRule="atLeast"/>
        <w:ind w:left="23" w:right="23"/>
        <w:contextualSpacing/>
        <w:rPr>
          <w:rFonts w:eastAsiaTheme="minorHAnsi"/>
          <w:b/>
          <w:spacing w:val="0"/>
          <w:sz w:val="32"/>
          <w:szCs w:val="24"/>
        </w:rPr>
      </w:pPr>
    </w:p>
    <w:p w:rsidR="003519AE" w:rsidRPr="003519AE" w:rsidRDefault="003519AE" w:rsidP="003519AE">
      <w:pPr>
        <w:pStyle w:val="11"/>
        <w:spacing w:after="619" w:line="240" w:lineRule="atLeast"/>
        <w:ind w:left="23" w:right="23"/>
        <w:contextualSpacing/>
        <w:rPr>
          <w:rFonts w:eastAsiaTheme="minorHAnsi"/>
          <w:b/>
          <w:spacing w:val="0"/>
          <w:sz w:val="32"/>
          <w:szCs w:val="24"/>
        </w:rPr>
      </w:pPr>
      <w:r w:rsidRPr="003519AE">
        <w:rPr>
          <w:rFonts w:eastAsiaTheme="minorHAnsi"/>
          <w:b/>
          <w:spacing w:val="0"/>
          <w:sz w:val="32"/>
          <w:szCs w:val="24"/>
        </w:rPr>
        <w:t>Шубный рынок</w:t>
      </w:r>
    </w:p>
    <w:p w:rsidR="003519AE" w:rsidRPr="003519AE" w:rsidRDefault="003519AE" w:rsidP="003519AE">
      <w:pPr>
        <w:pStyle w:val="11"/>
        <w:spacing w:after="619" w:line="240" w:lineRule="atLeast"/>
        <w:ind w:left="23" w:right="23"/>
        <w:contextualSpacing/>
        <w:rPr>
          <w:rFonts w:eastAsiaTheme="minorHAnsi"/>
          <w:b/>
          <w:spacing w:val="0"/>
          <w:sz w:val="32"/>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Сегодня для покупки качественного изделия из меха необязательно ехать в Европу, так как на Пятигорском шубном рынке теперь можно приобрести товары европейского качества по российским ценам. Рынок находится к югу от города Пятигорска, в одном-двух километрах от федеральной трассы Пятигорск-Нальчик. Фабрики региона КМВ шьют качественные меховые изделия, известные не только в России, но и за ее пределами. Пятигорские шубы не раз удостаивались наград на международных выставках.</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На Пятигорском шубном рынке всегда можно найти меховое изделие из норки, мутона, лисы или чернобурки по более низким ценам, чем в магазинах и салонах.</w:t>
      </w:r>
    </w:p>
    <w:p w:rsidR="003519AE" w:rsidRPr="003519AE" w:rsidRDefault="003519AE" w:rsidP="003519AE">
      <w:pPr>
        <w:pStyle w:val="11"/>
        <w:spacing w:after="619" w:line="240" w:lineRule="atLeast"/>
        <w:ind w:left="23" w:right="23"/>
        <w:contextualSpacing/>
        <w:rPr>
          <w:rFonts w:eastAsiaTheme="minorHAnsi"/>
          <w:b/>
          <w:spacing w:val="0"/>
          <w:sz w:val="36"/>
          <w:szCs w:val="24"/>
        </w:rPr>
      </w:pPr>
      <w:r w:rsidRPr="003519AE">
        <w:rPr>
          <w:rFonts w:eastAsiaTheme="minorHAnsi"/>
          <w:b/>
          <w:spacing w:val="0"/>
          <w:sz w:val="36"/>
          <w:szCs w:val="24"/>
        </w:rPr>
        <w:t>Форелевое хозяйство</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lastRenderedPageBreak/>
        <w:t>На Кавказе люди издавна занимались рыболовством. Александр Первый даже назвал регион Кавказских Минеральных вод Государственным рыболовецким краем. КМВ славится обилием рыбы, в больших количествах живущей в чистых горных реках, но самой знаменитой рыбой, конечно, считается форель – «царская» рыба.</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Недалеко от Кисловодска, в живописном месте находится форелевое хозяйство, основанное в тридцатых годах прошлого века. Сейчас здесь выращивается четыре вида форели, но особое место занимает золотая форель.</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Посетителям хозяйства расскажут об истории рыбного промысла на Кавказе, покажут и расскажут, как разводят «царскую» рыбу, даже предоставят возможность собственноручно покормить форель. А после экскурсии путешественников ждет гостеприимный «домик рыбака» с аппетитной ухой и жареной «золотой рыбкой».</w:t>
      </w:r>
    </w:p>
    <w:p w:rsidR="003519AE" w:rsidRPr="003519AE" w:rsidRDefault="003519AE" w:rsidP="003519AE">
      <w:pPr>
        <w:pStyle w:val="11"/>
        <w:spacing w:after="619" w:line="240" w:lineRule="atLeast"/>
        <w:ind w:left="23" w:right="23"/>
        <w:contextualSpacing/>
        <w:rPr>
          <w:rFonts w:eastAsiaTheme="minorHAnsi"/>
          <w:b/>
          <w:spacing w:val="0"/>
          <w:sz w:val="36"/>
          <w:szCs w:val="24"/>
        </w:rPr>
      </w:pPr>
      <w:r w:rsidRPr="003519AE">
        <w:rPr>
          <w:rFonts w:eastAsiaTheme="minorHAnsi"/>
          <w:b/>
          <w:spacing w:val="0"/>
          <w:sz w:val="36"/>
          <w:szCs w:val="24"/>
        </w:rPr>
        <w:t>Терский конезавод</w:t>
      </w:r>
    </w:p>
    <w:p w:rsidR="003519AE" w:rsidRPr="003519AE" w:rsidRDefault="003519AE" w:rsidP="003519AE">
      <w:pPr>
        <w:pStyle w:val="11"/>
        <w:spacing w:after="619" w:line="240" w:lineRule="atLeast"/>
        <w:ind w:left="23" w:right="23"/>
        <w:contextualSpacing/>
        <w:rPr>
          <w:rFonts w:eastAsiaTheme="minorHAnsi"/>
          <w:b/>
          <w:spacing w:val="0"/>
          <w:sz w:val="36"/>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Давным-давно в степных районах Кавказа вольные лошади наслаждались чистой горной водой, ярким солнцем и душистыми травами лугов. В 1889 году русский знаток лошадей основал у подножья горы Змейки, неподалеку от Железноводска, конный завод. Этот человек был большим любителем арабских пород, которые и начал разводить, купив четыре жеребца и девять кобыл. К началу 20 века здесь насчитывалось уже более сотни чистокровных лошадей.</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К сожалению, за время Гражданской войны практически все поголовье было истреблено. В 1921 году началось восстановление завода. Сюда привозили всех оставшихся в стране арабских скакунов, а также - закупали их за границей. Во время Великой Отечественной войны все лошади были вывезены на Урал, и возвращены в 1944 году.</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Сегодня Терский конезавод – процветающее хозяйство, питомцы которого с успехом продаются и завоевывают награды на международных выставках. Посетителей проведут в денники, покажут манеж и музей, и расскажут много интересного об истории развития Терского завода и о его обитателях.</w:t>
      </w:r>
    </w:p>
    <w:p w:rsidR="003519AE" w:rsidRPr="003519AE" w:rsidRDefault="003519AE" w:rsidP="003519AE">
      <w:pPr>
        <w:pStyle w:val="11"/>
        <w:spacing w:after="619" w:line="240" w:lineRule="atLeast"/>
        <w:ind w:left="23" w:right="23"/>
        <w:contextualSpacing/>
        <w:rPr>
          <w:rFonts w:eastAsiaTheme="minorHAnsi"/>
          <w:b/>
          <w:spacing w:val="0"/>
          <w:sz w:val="36"/>
          <w:szCs w:val="24"/>
        </w:rPr>
      </w:pPr>
      <w:r w:rsidRPr="003519AE">
        <w:rPr>
          <w:rFonts w:eastAsiaTheme="minorHAnsi"/>
          <w:b/>
          <w:spacing w:val="0"/>
          <w:sz w:val="36"/>
          <w:szCs w:val="24"/>
        </w:rPr>
        <w:t>Георгиевский винзавод</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Георгиевск – самый южный город Ставропольского края, климат здесь наиболее благоприятен для выращивания различных сортов винограда.</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Георгиевский винный завод является одним из старейших винных заводов в Ставропольском крае. Здесь производят более пятидесяти видов вин, коньяки, водку, бальзамы, винные и коньячные напитки.</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Посетителям покажут винные цеха, технологию производства, проведут в винное хранилище. В дегустационном зале можно попробовать десять сортов вин, и понравившиеся купить в фирменном магазине.</w:t>
      </w:r>
    </w:p>
    <w:p w:rsidR="003519AE" w:rsidRPr="003519AE" w:rsidRDefault="003519AE" w:rsidP="003519AE">
      <w:pPr>
        <w:pStyle w:val="11"/>
        <w:spacing w:after="619" w:line="240" w:lineRule="atLeast"/>
        <w:ind w:left="23" w:right="23"/>
        <w:contextualSpacing/>
        <w:rPr>
          <w:rFonts w:eastAsiaTheme="minorHAnsi"/>
          <w:b/>
          <w:spacing w:val="0"/>
          <w:sz w:val="36"/>
          <w:szCs w:val="24"/>
        </w:rPr>
      </w:pPr>
      <w:r w:rsidRPr="003519AE">
        <w:rPr>
          <w:rFonts w:eastAsiaTheme="minorHAnsi"/>
          <w:b/>
          <w:spacing w:val="0"/>
          <w:sz w:val="36"/>
          <w:szCs w:val="24"/>
        </w:rPr>
        <w:t>Термальные источники села Казьминка</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В 1970-х годах на Ставропольской возвышенности велись поиски нефти. Нефть не нашли, зато обнаружили термальные источники в районе села Казьминка. Исследовав состав воды, ученые установили, что она относится к гипертермальным азотно-кремниевым щелочным минерализованным глубинным водам с высоким дебитом. Слабая минерализация, большое количество кремниевой кислоты, высокая температура и щелочные реакции придают ей особые лечебные свойства. Однако для питьевого лечения вода не подходит из-за большой концентрации органических соединений. Зато ванна с термальной водой оказывает лечебное действие. В 1981 году здесь возник лечебно–оздоровительный комплекс с термальной ванной.</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lastRenderedPageBreak/>
        <w:t>Подлечить суставы, нервную систему, улучшить состояние кожи сюда приезжают люди из ближнего и дальнего зарубежья. В мире подобных источников всего два: в селе Казьминка и на Камчатке.</w:t>
      </w:r>
    </w:p>
    <w:p w:rsidR="003519AE" w:rsidRPr="003519AE" w:rsidRDefault="003519AE" w:rsidP="003519AE">
      <w:pPr>
        <w:pStyle w:val="11"/>
        <w:spacing w:after="619" w:line="240" w:lineRule="atLeast"/>
        <w:ind w:left="23" w:right="23"/>
        <w:contextualSpacing/>
        <w:rPr>
          <w:rFonts w:eastAsiaTheme="minorHAnsi"/>
          <w:b/>
          <w:spacing w:val="0"/>
          <w:sz w:val="36"/>
          <w:szCs w:val="24"/>
        </w:rPr>
      </w:pPr>
      <w:r w:rsidRPr="003519AE">
        <w:rPr>
          <w:rFonts w:eastAsiaTheme="minorHAnsi"/>
          <w:b/>
          <w:spacing w:val="0"/>
          <w:sz w:val="36"/>
          <w:szCs w:val="24"/>
        </w:rPr>
        <w:t>Винная гостиная «Благодать»</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В винной гостиной можно не только попробовать самые лучшие вина Кавказа, но и насладиться театрализованным представлением, приуроченному к каждому виду дегустируемого посетителями вина. Зажигательные танцы, чудесное кавказское многоголосие, уютная атмосфера – все это ждет посетителей винной гостиной «Благодать».</w:t>
      </w:r>
    </w:p>
    <w:p w:rsidR="003519AE" w:rsidRPr="003519AE" w:rsidRDefault="003519AE" w:rsidP="003519AE">
      <w:pPr>
        <w:pStyle w:val="11"/>
        <w:spacing w:after="619" w:line="240" w:lineRule="atLeast"/>
        <w:ind w:left="23" w:right="23"/>
        <w:contextualSpacing/>
        <w:rPr>
          <w:rFonts w:eastAsiaTheme="minorHAnsi"/>
          <w:b/>
          <w:spacing w:val="0"/>
          <w:sz w:val="36"/>
          <w:szCs w:val="24"/>
        </w:rPr>
      </w:pPr>
      <w:r w:rsidRPr="003519AE">
        <w:rPr>
          <w:rFonts w:eastAsiaTheme="minorHAnsi"/>
          <w:b/>
          <w:spacing w:val="0"/>
          <w:sz w:val="36"/>
          <w:szCs w:val="24"/>
        </w:rPr>
        <w:t>Медовые водопады. Гора-Кольцо</w:t>
      </w:r>
    </w:p>
    <w:p w:rsidR="003519AE" w:rsidRPr="003519AE" w:rsidRDefault="003519AE" w:rsidP="003519AE">
      <w:pPr>
        <w:pStyle w:val="11"/>
        <w:spacing w:after="619" w:line="240" w:lineRule="atLeast"/>
        <w:ind w:left="23" w:right="23"/>
        <w:contextualSpacing/>
        <w:rPr>
          <w:rFonts w:eastAsiaTheme="minorHAnsi"/>
          <w:b/>
          <w:spacing w:val="0"/>
          <w:sz w:val="36"/>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В долине извилистой реки Аликоновки, среди живописных ущелий Карачаево-Черкессии, находится группа красивых водопадов, называемых Медовыми. Самый высокий из них ниспадает с высоты 18 метров, немного поодаль есть еще три водопада поменьше, высотой примерно в шесть метров. Называются они Змейка, Мельница и Секретный. Змейка, лениво извиваясь, неторопливо огибает препятствия; Мельница – невысокий, но широкий и шумный водопад; а Секретный водопад спрятан за большим камнем, и его невозможно увидеть издалека.</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Восемнадцатиметровый Медовый водопад получил свое название потому, что давным-давно на его склонах обитало огромное количество пчел, а когда шел дождь, ульи смывались в водопад, и мед и окрашивал воду в ярко-янтарный цвет.</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Гора-Кольцо – одна из достопримечательностей Кисловодска, которой приходят полюбоваться множество отдыхающих. Рыхлый песчаник, из которого состоит гора, подвергается выветриванию и принимает самые причудливые формы. В результате в одном месте образовалось своеобразное кольцо, сквозь которое романтики любуются необычайно красивыми рассветами и закатами.</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Даже великий русский поэт М.Ю. Лермонтов был так впечатлен необычной красотой этой горы, что описал ее в своем романе «Герой нашего времени».</w:t>
      </w: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Кисловодск, Замок коварства и любви</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E43F13">
        <w:rPr>
          <w:rFonts w:eastAsiaTheme="minorHAnsi"/>
          <w:b/>
          <w:spacing w:val="0"/>
          <w:sz w:val="32"/>
          <w:szCs w:val="24"/>
        </w:rPr>
        <w:t>Кисловодск</w:t>
      </w:r>
      <w:r w:rsidRPr="003519AE">
        <w:rPr>
          <w:rFonts w:eastAsiaTheme="minorHAnsi"/>
          <w:spacing w:val="0"/>
          <w:sz w:val="24"/>
          <w:szCs w:val="24"/>
        </w:rPr>
        <w:t xml:space="preserve"> – самый южный курорт в регионе Кавказских Минеральных вод, находящийся на высоте более 800 метров над уровнем моря. Город насчитывает более 200 лет и своей известностью он обязан источникам нарзанных минеральных вод. Здесь в разное время побывали Пушкин, Лермонтов, Шаляпин и многие другие известные люди. В течение данной экскурсии обычно происходит посещение знаменитого кисловодского курортного парка, Нарзанной галереи, Хрустального пруда и других достопримечательностей Нижнего парка.</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А всего в четырех километрах от Кисловодска находится скала, с которой связана очень красивая и печальная легенда. Жил в этой местности когда-то богатый, но скупой и жестокий князь Аликонов. Единственным человеком, которого он любил, была его дочь Даута. Место было нелюдимое, и в играх девочка знала только одного мальчика - сына старого чабана. Время шло, дети росли, и чувства их друг к другу крепли. Но князь собрался выдать свою дочь замуж за богатого и старого соседа, поэтому влюбленным не суждено было быть вместе.</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Накануне свадьбы молодые люди встретились на скале и договорились спрыгнуть с нее, так как не желали жить порознь. Юноша исполнил обещание и бросился в пропасть, а Даута, испугавшись, вернулась домой и вышла замуж за старика.</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С тех пор эта скала, своими очертаниями напоминающая мрачноватый замок, называется Замком коварства и любви.</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lastRenderedPageBreak/>
        <w:t>Экскурсия позволит узнать больше об этой романтической истории, увидеть и проникнуться красотой этих мест, полюбоваться скалой – замком и сравнить его с рукотворным отелем-рестораном, построенным у подножья горы.</w:t>
      </w:r>
    </w:p>
    <w:p w:rsidR="003519AE" w:rsidRPr="00E43F13" w:rsidRDefault="003519AE" w:rsidP="003519AE">
      <w:pPr>
        <w:pStyle w:val="11"/>
        <w:spacing w:after="619" w:line="240" w:lineRule="atLeast"/>
        <w:ind w:left="23" w:right="23"/>
        <w:contextualSpacing/>
        <w:rPr>
          <w:rFonts w:eastAsiaTheme="minorHAnsi"/>
          <w:b/>
          <w:spacing w:val="0"/>
          <w:sz w:val="32"/>
          <w:szCs w:val="24"/>
        </w:rPr>
      </w:pPr>
      <w:r w:rsidRPr="00E43F13">
        <w:rPr>
          <w:rFonts w:eastAsiaTheme="minorHAnsi"/>
          <w:b/>
          <w:spacing w:val="0"/>
          <w:sz w:val="32"/>
          <w:szCs w:val="24"/>
        </w:rPr>
        <w:t>Железноводск</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Железноводск – самый северный, самый маленький и уютный городок Кавминвод. Прославился он благодаря своим горячим кальциевым минеральным источникам, используемыми для лечения заболеваний желудочно-кишечного тракта, печени, урологических заболеваний и патологий обмена веществ.</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Город находится в долине между двумя горами – Железной и Машуком, и окружен лиственным лесом. Экскурсия в Железноводск позволит погулять по естественному курортному парку, подышать чистым горно-лесным воздухом, полюбоваться городским декоративным озером и памятниками архитектуры: Пушкинской галереей, дворцом Эмира Бухарского и ваннами Островского.</w:t>
      </w:r>
    </w:p>
    <w:p w:rsidR="003519AE" w:rsidRPr="00E43F13" w:rsidRDefault="003519AE" w:rsidP="003519AE">
      <w:pPr>
        <w:pStyle w:val="11"/>
        <w:spacing w:after="619" w:line="240" w:lineRule="atLeast"/>
        <w:ind w:left="23" w:right="23"/>
        <w:contextualSpacing/>
        <w:rPr>
          <w:rFonts w:eastAsiaTheme="minorHAnsi"/>
          <w:b/>
          <w:spacing w:val="0"/>
          <w:sz w:val="36"/>
          <w:szCs w:val="24"/>
        </w:rPr>
      </w:pPr>
      <w:r w:rsidRPr="00E43F13">
        <w:rPr>
          <w:rFonts w:eastAsiaTheme="minorHAnsi"/>
          <w:b/>
          <w:spacing w:val="0"/>
          <w:sz w:val="36"/>
          <w:szCs w:val="24"/>
        </w:rPr>
        <w:t>Суворовские бани</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Недалеко от Пятигорска расположен небольшой городок, названный Суворовской станицей в честь великого полководца. Знаменита она тем, что здесь на глубине 1253 метра добывают щелочную термальную воду слабой минерализации, обладающую значительным целебным эффектом.</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Со всех уголков России сюда приезжают люди, чтобы подлечить в суворовских ваннах заболевания пищеварительной, нервной и мочеполовой системы, избавиться от проблем с суставами, кожей и обменом веществ. А какое наслаждение искупаться в открытом бассейне с минеральной водой с температурой до +53 градуса!</w:t>
      </w:r>
    </w:p>
    <w:p w:rsidR="003519AE" w:rsidRPr="00E43F13" w:rsidRDefault="003519AE" w:rsidP="003519AE">
      <w:pPr>
        <w:pStyle w:val="11"/>
        <w:spacing w:after="619" w:line="240" w:lineRule="atLeast"/>
        <w:ind w:left="23" w:right="23"/>
        <w:contextualSpacing/>
        <w:rPr>
          <w:rFonts w:eastAsiaTheme="minorHAnsi"/>
          <w:b/>
          <w:spacing w:val="0"/>
          <w:sz w:val="24"/>
          <w:szCs w:val="24"/>
        </w:rPr>
      </w:pPr>
      <w:r w:rsidRPr="00E43F13">
        <w:rPr>
          <w:rFonts w:eastAsiaTheme="minorHAnsi"/>
          <w:b/>
          <w:spacing w:val="0"/>
          <w:sz w:val="32"/>
          <w:szCs w:val="24"/>
        </w:rPr>
        <w:t>Город Пятигорск: гора Машук</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Пятигорск – это город-музей, в нем находится более ста различных памятников истории и архитектуры. Кроме того, он входит в 115 исторических городов России. А уж по количеству и разнообразию минеральных источников с Пятигорском не сравнится ни одно место на Земле.</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Одной из природных достопримечательностей Пятигорска является гора Машук. Эта удивительная, загадочная гора хранит в себе тайны прошлого и притягивает взоры своей красотой и спокойной величавостью. Поднявшись на канатной дороге на ее вершину, можно увидеть бескрайние просторы долин и могущественные вершины Главного Кавказского хребта во главе с двуглавым Эльбрусом.</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Нельзя побывать на Машуке и не посетить знаменитый Провал, описанный Лермонтовым в «Княжне Мэри» и Ильфом и Петровым в «Двенадцати стульях». Провал представляет собой карстовую конусообразную пещеру глубиной 42 метра, на дне которой находится озеро с теплой минеральной водой. В конце 19 века сквозь скалу был проложен 44-хметровый тоннель, и сейчас любой желающий может полюбоваться этим загадочным озером с бирюзовой водой.</w:t>
      </w: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Лермонтовский Пятигорск</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Великий русский поэт Лермонтов любил Кавказ всей душой и часто бывал в Пятигорске. Он был знаком с этим городом с самого детства, когда приезжал сюда на лечение с бабушкой. В течение жизни ему не раз еще приходилось здесь бывать, жить и писать. Лермонтов увековечил сам город и образ жизни «водного общества» в своем произведении «Герой нашего времени». Поэтому пятигорцы всем сердцем любят писателя и чтят его память.</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В Пятигорске сегодня очень много памятных мест, связанных с Михаилом Юрьевичем. Это домик-музей, где поэт жил в последний свой приезд с мая по июль 1841 года; памятник в сквере Лермонтова, возведенный на средства, пожертвованные горожанами; место роковой дуэли между писателем и майором Мартыновым; старое городское кладбище, где он первоначально был похоронен; а также грот Дианы, Эолова Арфа, Ресторация им многие другие места, где бывал или которые упоминал в своих произведениях М.Ю. Лермонтов.</w:t>
      </w:r>
    </w:p>
    <w:p w:rsidR="003519AE" w:rsidRPr="00E43F13" w:rsidRDefault="003519AE" w:rsidP="003519AE">
      <w:pPr>
        <w:pStyle w:val="11"/>
        <w:spacing w:after="619" w:line="240" w:lineRule="atLeast"/>
        <w:ind w:left="23" w:right="23"/>
        <w:contextualSpacing/>
        <w:rPr>
          <w:rFonts w:eastAsiaTheme="minorHAnsi"/>
          <w:b/>
          <w:spacing w:val="0"/>
          <w:sz w:val="32"/>
          <w:szCs w:val="24"/>
        </w:rPr>
      </w:pPr>
      <w:r w:rsidRPr="00E43F13">
        <w:rPr>
          <w:rFonts w:eastAsiaTheme="minorHAnsi"/>
          <w:b/>
          <w:spacing w:val="0"/>
          <w:sz w:val="32"/>
          <w:szCs w:val="24"/>
        </w:rPr>
        <w:lastRenderedPageBreak/>
        <w:t>Горный Кисловодск: верхний курортный парк</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Кисловодский парк – самый большой в Европе, он занимает более 1000 гектаров. Верхняя его часть располагается он на склонах Джинальского хребта, на высоте от 800 до 1360 метров над уровнем моря. Кстати именно в кисловодском парке, только в нижней его части, раскинувшейся по берегам реки Ольховки, находится источник знаменитого Нарзана. Основан кисловодский курортный парк был в 1823 году, и сегодня здесь произрастает более 1000 видов растений, привезенных с разных уголков планеты.</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Важными достопримечательностями Верхнего парка являются Красные, Серые и Синие камни. Красные камни состоят из красного песчаника, за что и получили свое название. Чуть поодаль можно увидеть группу Серых камней, застывших в самых странных и причудливых формах. А Синие камни названы так потому, что их всегда окружает прозрачная голубоватая дымка. Несомненно, при посещении Верхнего куротного парка просто необходимо увидеть Храм воздуха и полюбоваться Долиной роз. Ну, и, конечно же, подняться по канатной дороге на самую высокую точку горного Кисловодска, откуда открывается захватывающий дух вид на заснеженный двуглавый Эльбрус, на лежащий внизу как на ладони город и на масштабные просторы самого парка.</w:t>
      </w:r>
    </w:p>
    <w:p w:rsidR="003519AE" w:rsidRPr="00E43F13" w:rsidRDefault="003519AE" w:rsidP="003519AE">
      <w:pPr>
        <w:pStyle w:val="11"/>
        <w:spacing w:after="619" w:line="240" w:lineRule="atLeast"/>
        <w:ind w:left="23" w:right="23"/>
        <w:contextualSpacing/>
        <w:rPr>
          <w:rFonts w:eastAsiaTheme="minorHAnsi"/>
          <w:b/>
          <w:spacing w:val="0"/>
          <w:sz w:val="32"/>
          <w:szCs w:val="24"/>
        </w:rPr>
      </w:pPr>
      <w:r w:rsidRPr="00E43F13">
        <w:rPr>
          <w:rFonts w:eastAsiaTheme="minorHAnsi"/>
          <w:b/>
          <w:spacing w:val="0"/>
          <w:sz w:val="32"/>
          <w:szCs w:val="24"/>
        </w:rPr>
        <w:t>Ессентуки – Железноводск</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Ессентуки – единственный курорт в регионе Кавказских Минеральных Вод, который расположен на равнине. Он утопает в зелени разбитого еще в 1825 году парка, занимающего площадь 60 гектаров.</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У входа в парк находится архитектурный памятник – галерея знаменитого источника воды Ессентуки-17. А в самом центре города возвышается еще одно монументальное строение, вызывающее восхищение, – Грязелечебница имени Семашко, признанная самой красивой в Европе.</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«Ореанда», Плачущие гроты, Гастрольный театр – далеко не полный список того, что стоит посетить в Ессентуках.</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Железноводск – самый маленький, уютный и экологически чистый город Кавминвод. Обширный курортный парк незаметно переходит в естественный широколиственный лес. Здесь расположены источники уникальных по своим характеристикам Славяновской и Смирновской горячих кальциевых вод.</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В разное время в Железноводске отдыхали и лечились великие русские писатели Лермонтов и Пушкин, а также знаменитый композитор Глинка.</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Интересный рассказ об истории курорта, а также о причине возведения здесь дворца Эмира Бухарского можно узнать из познавательной экскурсии по городу.</w:t>
      </w:r>
    </w:p>
    <w:p w:rsidR="003519AE" w:rsidRPr="00E43F13" w:rsidRDefault="003519AE" w:rsidP="003519AE">
      <w:pPr>
        <w:pStyle w:val="11"/>
        <w:spacing w:after="619" w:line="240" w:lineRule="atLeast"/>
        <w:ind w:left="23" w:right="23"/>
        <w:contextualSpacing/>
        <w:rPr>
          <w:rFonts w:eastAsiaTheme="minorHAnsi"/>
          <w:b/>
          <w:spacing w:val="0"/>
          <w:sz w:val="32"/>
          <w:szCs w:val="24"/>
        </w:rPr>
      </w:pPr>
      <w:r w:rsidRPr="00E43F13">
        <w:rPr>
          <w:rFonts w:eastAsiaTheme="minorHAnsi"/>
          <w:b/>
          <w:spacing w:val="0"/>
          <w:sz w:val="32"/>
          <w:szCs w:val="24"/>
        </w:rPr>
        <w:t>Экскурсия по монастырям</w:t>
      </w:r>
    </w:p>
    <w:p w:rsidR="003519AE" w:rsidRPr="00E43F13" w:rsidRDefault="003519AE" w:rsidP="003519AE">
      <w:pPr>
        <w:pStyle w:val="11"/>
        <w:spacing w:after="619" w:line="240" w:lineRule="atLeast"/>
        <w:ind w:left="23" w:right="23"/>
        <w:contextualSpacing/>
        <w:rPr>
          <w:rFonts w:eastAsiaTheme="minorHAnsi"/>
          <w:b/>
          <w:spacing w:val="0"/>
          <w:sz w:val="32"/>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Свято-Георгиевский женский монастырь</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Монастырь расположен на горе Дубровка, неподалеку от Ессентуков. Идея его создания принадлежат двум братьям Павлу Владимировичу Музенитову и Константину Максимовичу Асланову. При помощи родных, друзей и добровольцев монастырь был заложен в 1998 году. Вслед за храмом здесь были построены часовня, иконная лавка, жилые корпуса для монахинь, послушниц и паломников.</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11 апреля 2006 года произошло официальное открытие Свято-Георгиевского монастыря, хотя молебны в нем проводились уже с 1999 года. Главной особенностью монастыря является то, что при храме создан приют для девочек, лишившихся попечения родителей. Первые дети здесь появились в 2009 году.</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lastRenderedPageBreak/>
        <w:t>В монастыре находится немало святынь: частицы святых мощей Великомученика Георгия Победоносца, Преподобного Серафима Саровского, Преподобного Ионы Киевского, Святого Луки (Симферопольского), а также чудотворная икона Пресвятой Богородицы «Всецарица» и Пресвятой Богородицы «Феодоровская».</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E43F13" w:rsidRDefault="003519AE" w:rsidP="003519AE">
      <w:pPr>
        <w:pStyle w:val="11"/>
        <w:spacing w:after="619" w:line="240" w:lineRule="atLeast"/>
        <w:ind w:left="23" w:right="23"/>
        <w:contextualSpacing/>
        <w:rPr>
          <w:rFonts w:eastAsiaTheme="minorHAnsi"/>
          <w:b/>
          <w:spacing w:val="0"/>
          <w:sz w:val="28"/>
          <w:szCs w:val="24"/>
        </w:rPr>
      </w:pPr>
      <w:r w:rsidRPr="00E43F13">
        <w:rPr>
          <w:rFonts w:eastAsiaTheme="minorHAnsi"/>
          <w:b/>
          <w:spacing w:val="0"/>
          <w:sz w:val="28"/>
          <w:szCs w:val="24"/>
        </w:rPr>
        <w:t>Бештаугорский Второ-Афонский Свято-Успенский мужской монастырь</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Основан Бештаугорский Второ-Афонский Свято-Успенский мужской монастырь был в 1902 году. В этом году русские монахи отец Сергий и отец Герасим поехали в Россию, причем отец Сергий отправился в Пятигорск на лечение. Здесь он был так впечатлен красотой горы Бештау, что захотел, чтобы монастырь строился непременно здесь.</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После всех тяжб с получением земельного участка, монахи с помощью местных жителей выстроили красивый монастырь с собором, жилыми корпусами для монахов и паломников, которые могли найти здесь приют. Также было основано хозяйство: молочная ферма, огороды, виноградники и сады.</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К 1920-м годам по праздникам у монастыря собиралось от трех до пяти тысяч верующих, это место для жителей Кавказа стало оплотом православия и веры.</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К сожалению, с приходом советской власти монахи Второ-Афонского Свято-Успенского мужского монастыря подверглись гонениям, а сам монастырь – планомерному разрушению. Несмотря на это, место осталось святым для верующих, которые приходили сюда и служили молебны.</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В 1999 году на этом месте был заложен храм святого великомученика Георгия-Победоносца, и открылся он в 2001 году. Сейчас здесь хранится немало святынь: иконы Божией Матери, апостола Иоанна Богослова, пророчицы Анны и Параскевы Пятницы, а также ковчег с мощами Киево-Печерских святых.</w:t>
      </w:r>
    </w:p>
    <w:p w:rsidR="003519AE" w:rsidRPr="00E43F13" w:rsidRDefault="003519AE" w:rsidP="003519AE">
      <w:pPr>
        <w:pStyle w:val="11"/>
        <w:spacing w:after="619" w:line="240" w:lineRule="atLeast"/>
        <w:ind w:left="23" w:right="23"/>
        <w:contextualSpacing/>
        <w:rPr>
          <w:rFonts w:eastAsiaTheme="minorHAnsi"/>
          <w:b/>
          <w:spacing w:val="0"/>
          <w:sz w:val="36"/>
          <w:szCs w:val="24"/>
        </w:rPr>
      </w:pPr>
      <w:r w:rsidRPr="00E43F13">
        <w:rPr>
          <w:rFonts w:eastAsiaTheme="minorHAnsi"/>
          <w:b/>
          <w:spacing w:val="0"/>
          <w:sz w:val="36"/>
          <w:szCs w:val="24"/>
        </w:rPr>
        <w:t>Архыз</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Архыз – удивительное место, чьи мягко очерченные горы невозможно спутать ни с какими другими. До 14 века здесь жили аланы и греки, через эту местность когда-то проходил Великий Шелковый путь, ведущий к Черному морю, а затем в Европу. Считается, что Архыз в то время был центром христианской культуры аланов.</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И, хоть аланы покинули эту местность в середине 14 века из-за нашествия войска Тамерлана, после себя они оставили два христианских храма, сохранившихся до сих пор. В одном из них был найден бронзовый крест с датой на нем – 1067 год.</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Еще одной достопримечательностью Архыза считается найденный в 2000 году наскальный рисунок Христа, датируемый 10 веком. Многие верующие считают эту своеобразную икону чудотворной.</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В Нижнем Архызе, к югу от храмов, виднеется серебристый купол астрофизической обсерватории. Здесь установлен второй по величине в мире телескоп, имеющий диаметр 600 метров.</w:t>
      </w:r>
    </w:p>
    <w:p w:rsidR="003519AE" w:rsidRPr="00E43F13" w:rsidRDefault="003519AE" w:rsidP="003519AE">
      <w:pPr>
        <w:pStyle w:val="11"/>
        <w:spacing w:after="619" w:line="240" w:lineRule="atLeast"/>
        <w:ind w:left="23" w:right="23"/>
        <w:contextualSpacing/>
        <w:rPr>
          <w:rFonts w:eastAsiaTheme="minorHAnsi"/>
          <w:b/>
          <w:spacing w:val="0"/>
          <w:sz w:val="36"/>
          <w:szCs w:val="24"/>
        </w:rPr>
      </w:pPr>
      <w:r w:rsidRPr="00E43F13">
        <w:rPr>
          <w:rFonts w:eastAsiaTheme="minorHAnsi"/>
          <w:b/>
          <w:spacing w:val="0"/>
          <w:sz w:val="36"/>
          <w:szCs w:val="24"/>
        </w:rPr>
        <w:t>Домбай-Теберда</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Домбай – удивительный край с мягким климатом, прекрасными горными пейзажами и густыми первозданными лесами. Эта местность была известна еще в 1-м тысячелетии до н.э., так как здесь проходил кратчайший путь, соединяющий Северный Кавказ с Черным морем. Долина Теберды относится к заповеднику, в котором насчитывается более 70 чистейших горных озер и обитает множество видов животных, вольготно чувствующих себя в здешних лесах.</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Неповторимые очертания гор, заснеженные вершины этих великанов захватывают дух и вызывают желание проникнуть в их тайны.</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lastRenderedPageBreak/>
        <w:t>Домбай – горнолыжная Мекка России, сюда каждый год съезжается множество любителей катания на лыжах, сноубординга и фрирайда.</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Самая большая гора данной местности – Домбай-Ульген, высотой 4046 метров; ее название переводится с карачаевского как «убитый зубр». На другой горе под названием Мусса-Ачитара находится большинство горнолыжных трасс как для новичков, так и для профессиональных лыжников. С ее вершины, на которую ведет канатная дорога, открывается восхитительный вид на окружающие горы с заснеженными вершинами; на ниспадающие с высоты водопады; на извилистые быстрые реки; на зеленые хвойные леса. Каждый приехавший сюда получит незабываемые впечатления от захватывающей дух красоты этого края.</w:t>
      </w:r>
    </w:p>
    <w:p w:rsidR="003519AE" w:rsidRPr="00E43F13" w:rsidRDefault="003519AE" w:rsidP="003519AE">
      <w:pPr>
        <w:pStyle w:val="11"/>
        <w:spacing w:after="619" w:line="240" w:lineRule="atLeast"/>
        <w:ind w:left="23" w:right="23"/>
        <w:contextualSpacing/>
        <w:rPr>
          <w:rFonts w:eastAsiaTheme="minorHAnsi"/>
          <w:b/>
          <w:spacing w:val="0"/>
          <w:sz w:val="36"/>
          <w:szCs w:val="24"/>
        </w:rPr>
      </w:pPr>
      <w:r w:rsidRPr="00E43F13">
        <w:rPr>
          <w:rFonts w:eastAsiaTheme="minorHAnsi"/>
          <w:b/>
          <w:spacing w:val="0"/>
          <w:sz w:val="36"/>
          <w:szCs w:val="24"/>
        </w:rPr>
        <w:t>Эльбрус</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Экскурсия на самую высокую гору России, высотой 5642 метра не оставит никого равнодушным. Приэльбрусье – известный альпинистский и горнолыжный курорт, куда ежегодно приезжают сотни тысяч человек, приверженцев активного отдыха.</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По канатно-кресельной дороге можно подняться на высоту 3000 метров над уровнем моря – на гору Чегет, или на один из склонов Эльбруса, на высоту 3500 метров. Отсюда открывается великолепный вид на горы Кавказа, в том числе на горнолыжные курорты Архыз и Домбай. А в музее на станции «Мир» можно узнать подробности тяжелых боев в горах Кавказа во время Великой Отечественной войны.</w:t>
      </w:r>
    </w:p>
    <w:p w:rsidR="003519AE" w:rsidRPr="00E43F13" w:rsidRDefault="003519AE" w:rsidP="003519AE">
      <w:pPr>
        <w:pStyle w:val="11"/>
        <w:spacing w:after="619" w:line="240" w:lineRule="atLeast"/>
        <w:ind w:left="23" w:right="23"/>
        <w:contextualSpacing/>
        <w:rPr>
          <w:rFonts w:eastAsiaTheme="minorHAnsi"/>
          <w:b/>
          <w:spacing w:val="0"/>
          <w:sz w:val="36"/>
          <w:szCs w:val="24"/>
        </w:rPr>
      </w:pPr>
      <w:r w:rsidRPr="00E43F13">
        <w:rPr>
          <w:rFonts w:eastAsiaTheme="minorHAnsi"/>
          <w:b/>
          <w:spacing w:val="0"/>
          <w:sz w:val="36"/>
          <w:szCs w:val="24"/>
        </w:rPr>
        <w:t>Чегемские водопады</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Чегемские водопады расположены в живописных ущельях Кабардино-Балкарии, на реке Чегем, являющейся притоком Баксана. Чегем переводится как «земля сломалась», и оно как никакое другое подходит данной местности. Невероятно узкий каньон, по которому с грохотом мечется река, и отвесные стены высотой до трехсот метров – так выглядело это место сотни лет назад, таким можно увидеть его и сейчас.</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Чегемские водопады, ниспадающие с высоты нескольких десятков метров, невероятно красивы, и способны вызывать восторг и удивление независимо от времени года.</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Также достойно внимания Голубое озеро (Церик-Кель), являющееся вторым в мире по глубине среди карстовых озер (368 метров). Вода в озере очень чистая и прозрачная, за что оно и получило свое название. Удивительный факт: температура воды в озере постоянная, +9,3 градуса, она не замерзает даже зимой. Никакие ручьи в него не впадают, оно подпитывается только снизу, благодаря многочисленным трещинам. Из-за высокого содержания в озере сероводорода, живых организмов здесь практически нет.</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В экскурсию также входит купание в целебных водах термального источника Аушигер. Его азотно-углекислые хлоридно-натриевые воды, поднимающиеся с глубины около 4000 метров, имеют высокую температуру (+50 градусов) и обладают выраженным целебным эффектом.</w:t>
      </w:r>
    </w:p>
    <w:p w:rsidR="003519AE" w:rsidRPr="00143614" w:rsidRDefault="003519AE" w:rsidP="003519AE">
      <w:pPr>
        <w:pStyle w:val="11"/>
        <w:spacing w:after="619" w:line="240" w:lineRule="atLeast"/>
        <w:ind w:left="23" w:right="23"/>
        <w:contextualSpacing/>
        <w:rPr>
          <w:rFonts w:eastAsiaTheme="minorHAnsi"/>
          <w:b/>
          <w:spacing w:val="0"/>
          <w:sz w:val="32"/>
          <w:szCs w:val="24"/>
        </w:rPr>
      </w:pPr>
      <w:r w:rsidRPr="00143614">
        <w:rPr>
          <w:rFonts w:eastAsiaTheme="minorHAnsi"/>
          <w:b/>
          <w:spacing w:val="0"/>
          <w:sz w:val="32"/>
          <w:szCs w:val="24"/>
        </w:rPr>
        <w:t>Цейское и Куртатинское ущелье</w:t>
      </w:r>
    </w:p>
    <w:p w:rsidR="003519AE" w:rsidRPr="00143614" w:rsidRDefault="003519AE" w:rsidP="003519AE">
      <w:pPr>
        <w:pStyle w:val="11"/>
        <w:spacing w:after="619" w:line="240" w:lineRule="atLeast"/>
        <w:ind w:left="23" w:right="23"/>
        <w:contextualSpacing/>
        <w:rPr>
          <w:rFonts w:eastAsiaTheme="minorHAnsi"/>
          <w:b/>
          <w:spacing w:val="0"/>
          <w:sz w:val="32"/>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Цейское ущелье расположено на склонах Центрального Кавказа, в глубине гор Северной Осетии. Наверное, нет больше такого места на Земле, где бы настолько тесно соседствовали зеленые альпийские луга, лиственные и хвойные леса, заснеженные горные вершины и ледники.</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3519AE" w:rsidRPr="003519AE" w:rsidRDefault="003519AE" w:rsidP="003519AE">
      <w:pPr>
        <w:pStyle w:val="11"/>
        <w:spacing w:after="619" w:line="240" w:lineRule="atLeast"/>
        <w:ind w:left="23" w:right="23"/>
        <w:contextualSpacing/>
        <w:rPr>
          <w:rFonts w:eastAsiaTheme="minorHAnsi"/>
          <w:spacing w:val="0"/>
          <w:sz w:val="24"/>
          <w:szCs w:val="24"/>
        </w:rPr>
      </w:pPr>
      <w:r w:rsidRPr="003519AE">
        <w:rPr>
          <w:rFonts w:eastAsiaTheme="minorHAnsi"/>
          <w:spacing w:val="0"/>
          <w:sz w:val="24"/>
          <w:szCs w:val="24"/>
        </w:rPr>
        <w:t>Цей – это известный горнолыжный курорт, где подходящие трассы найдут для себя и профессионалы лыжного спорта, и новички, в первый раз вставшие на лыжи. Именно отсюда стартуют многочисленные туристические маршруты, и отсюда же начинают свое восхождение альпинисты. Возле Цея расположено одно из древнейших святилищ под названием «Реком», которое является памятником деревянного зодчества 15-17 веков. Множество туристов приезжает в Цейское ущелье, чтобы воочию убедиться в непередаваемой красоте и величии этих мест.</w:t>
      </w:r>
    </w:p>
    <w:p w:rsidR="003519AE" w:rsidRPr="003519AE" w:rsidRDefault="003519AE" w:rsidP="003519AE">
      <w:pPr>
        <w:pStyle w:val="11"/>
        <w:spacing w:after="619" w:line="240" w:lineRule="atLeast"/>
        <w:ind w:left="23" w:right="23"/>
        <w:contextualSpacing/>
        <w:rPr>
          <w:rFonts w:eastAsiaTheme="minorHAnsi"/>
          <w:spacing w:val="0"/>
          <w:sz w:val="24"/>
          <w:szCs w:val="24"/>
        </w:rPr>
      </w:pPr>
    </w:p>
    <w:p w:rsidR="00842210" w:rsidRDefault="003519AE" w:rsidP="003519AE">
      <w:pPr>
        <w:pStyle w:val="11"/>
        <w:shd w:val="clear" w:color="auto" w:fill="auto"/>
        <w:spacing w:before="0" w:after="619" w:line="240" w:lineRule="atLeast"/>
        <w:ind w:left="23" w:right="23"/>
        <w:contextualSpacing/>
        <w:jc w:val="left"/>
        <w:rPr>
          <w:rFonts w:eastAsiaTheme="minorHAnsi"/>
          <w:spacing w:val="0"/>
          <w:sz w:val="24"/>
          <w:szCs w:val="24"/>
        </w:rPr>
      </w:pPr>
      <w:r w:rsidRPr="003519AE">
        <w:rPr>
          <w:rFonts w:eastAsiaTheme="minorHAnsi"/>
          <w:spacing w:val="0"/>
          <w:sz w:val="24"/>
          <w:szCs w:val="24"/>
        </w:rPr>
        <w:t>Куртатинское ущелье протянулось с северо-востока на юго-запад почти на пятьдесят километров. Некогда здесь проходил древний караванный путь в Закавказье, игравший большую роль до начала 20 века. Множество тайн и интересных для туристов мест хранит в себе это ущелье и окружающие его территории. Например, недалеко от селения Дзигвис находится полуразвалившаяся крепость с множеством башен, кое-где вплотную примыкающих к скалам. А в середине ущелья возвышается гора Тепле-Хох, на вершине и склонах которой находится ледник. Однако сюда приезжают не только для того, чтобы полюбоваться прекрасными пейзажами и древними достопримечательностями, но еще и затем, чтобы вживую увидеть пасущихся на лугу зубров.</w:t>
      </w:r>
    </w:p>
    <w:p w:rsidR="00143614" w:rsidRDefault="00143614" w:rsidP="003519AE">
      <w:pPr>
        <w:pStyle w:val="11"/>
        <w:shd w:val="clear" w:color="auto" w:fill="auto"/>
        <w:spacing w:before="0" w:after="619" w:line="240" w:lineRule="atLeast"/>
        <w:ind w:left="23" w:right="23"/>
        <w:contextualSpacing/>
        <w:jc w:val="left"/>
        <w:rPr>
          <w:rFonts w:eastAsiaTheme="minorHAnsi"/>
          <w:spacing w:val="0"/>
          <w:sz w:val="24"/>
          <w:szCs w:val="24"/>
        </w:rPr>
      </w:pPr>
    </w:p>
    <w:p w:rsidR="00143614" w:rsidRPr="00143614" w:rsidRDefault="00143614" w:rsidP="003519AE">
      <w:pPr>
        <w:pStyle w:val="11"/>
        <w:shd w:val="clear" w:color="auto" w:fill="auto"/>
        <w:spacing w:before="0" w:after="619" w:line="240" w:lineRule="atLeast"/>
        <w:ind w:left="23" w:right="23"/>
        <w:contextualSpacing/>
        <w:jc w:val="left"/>
        <w:rPr>
          <w:rFonts w:eastAsiaTheme="minorHAnsi"/>
          <w:b/>
          <w:spacing w:val="0"/>
          <w:sz w:val="36"/>
          <w:szCs w:val="24"/>
        </w:rPr>
      </w:pPr>
      <w:r w:rsidRPr="00143614">
        <w:rPr>
          <w:rFonts w:eastAsiaTheme="minorHAnsi"/>
          <w:b/>
          <w:spacing w:val="0"/>
          <w:sz w:val="36"/>
          <w:szCs w:val="24"/>
        </w:rPr>
        <w:t>Санатории</w:t>
      </w:r>
    </w:p>
    <w:p w:rsidR="00143614" w:rsidRDefault="00143614" w:rsidP="003519AE">
      <w:pPr>
        <w:pStyle w:val="11"/>
        <w:shd w:val="clear" w:color="auto" w:fill="auto"/>
        <w:spacing w:before="0" w:after="619" w:line="240" w:lineRule="atLeast"/>
        <w:ind w:left="23" w:right="23"/>
        <w:contextualSpacing/>
        <w:jc w:val="left"/>
        <w:rPr>
          <w:rFonts w:eastAsiaTheme="minorHAnsi"/>
          <w:spacing w:val="0"/>
          <w:sz w:val="24"/>
          <w:szCs w:val="24"/>
        </w:rPr>
      </w:pPr>
      <w:r>
        <w:rPr>
          <w:rFonts w:eastAsiaTheme="minorHAnsi"/>
          <w:spacing w:val="0"/>
          <w:sz w:val="24"/>
          <w:szCs w:val="24"/>
        </w:rPr>
        <w:t>А также к Вашим услугам многопрофильные санатории  городов-курортов Пятигорска,Кисловодска,Ессентуков и Железноводска, живительная минеральная вода с источников, предоставляющие широкий спектр оздоровительных услуг для отдыхающих.</w:t>
      </w:r>
    </w:p>
    <w:p w:rsidR="000048FE" w:rsidRDefault="000048FE" w:rsidP="003519AE">
      <w:pPr>
        <w:pStyle w:val="11"/>
        <w:shd w:val="clear" w:color="auto" w:fill="auto"/>
        <w:spacing w:before="0" w:after="619" w:line="240" w:lineRule="atLeast"/>
        <w:ind w:left="23" w:right="23"/>
        <w:contextualSpacing/>
        <w:jc w:val="left"/>
        <w:rPr>
          <w:rFonts w:eastAsiaTheme="minorHAnsi"/>
          <w:spacing w:val="0"/>
          <w:sz w:val="24"/>
          <w:szCs w:val="24"/>
        </w:rPr>
      </w:pPr>
    </w:p>
    <w:p w:rsidR="000048FE" w:rsidRDefault="000048FE" w:rsidP="003519AE">
      <w:pPr>
        <w:pStyle w:val="11"/>
        <w:shd w:val="clear" w:color="auto" w:fill="auto"/>
        <w:spacing w:before="0" w:after="619" w:line="240" w:lineRule="atLeast"/>
        <w:ind w:left="23" w:right="23"/>
        <w:contextualSpacing/>
        <w:jc w:val="left"/>
        <w:rPr>
          <w:rFonts w:eastAsiaTheme="minorHAnsi"/>
          <w:spacing w:val="0"/>
          <w:sz w:val="24"/>
          <w:szCs w:val="24"/>
        </w:rPr>
      </w:pPr>
    </w:p>
    <w:p w:rsidR="000048FE" w:rsidRDefault="000048FE" w:rsidP="003519AE">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DF4A3A" w:rsidRDefault="00714C55" w:rsidP="0013076A">
      <w:pPr>
        <w:pStyle w:val="11"/>
        <w:shd w:val="clear" w:color="auto" w:fill="auto"/>
        <w:spacing w:before="0" w:after="619" w:line="240" w:lineRule="atLeast"/>
        <w:ind w:left="23" w:right="23"/>
        <w:contextualSpacing/>
        <w:jc w:val="left"/>
        <w:rPr>
          <w:rFonts w:eastAsiaTheme="minorHAnsi"/>
          <w:b/>
          <w:spacing w:val="0"/>
          <w:sz w:val="24"/>
          <w:szCs w:val="24"/>
        </w:rPr>
      </w:pPr>
      <w:r w:rsidRPr="00DF4A3A">
        <w:rPr>
          <w:rFonts w:eastAsiaTheme="minorHAnsi"/>
          <w:b/>
          <w:spacing w:val="0"/>
          <w:sz w:val="24"/>
          <w:szCs w:val="24"/>
        </w:rPr>
        <w:t>*****Для участников конкурса и гостей предоставляются скидки</w:t>
      </w:r>
      <w:r w:rsidR="00DF4A3A" w:rsidRPr="00DF4A3A">
        <w:rPr>
          <w:rFonts w:eastAsiaTheme="minorHAnsi"/>
          <w:b/>
          <w:spacing w:val="0"/>
          <w:sz w:val="24"/>
          <w:szCs w:val="24"/>
        </w:rPr>
        <w:t xml:space="preserve">. </w:t>
      </w:r>
      <w:r w:rsidR="00E7677C" w:rsidRPr="00DF4A3A">
        <w:rPr>
          <w:rFonts w:eastAsiaTheme="minorHAnsi"/>
          <w:b/>
          <w:spacing w:val="0"/>
          <w:sz w:val="24"/>
          <w:szCs w:val="24"/>
        </w:rPr>
        <w:t>Экскурсионная программа подбирается индивидуально.</w:t>
      </w:r>
    </w:p>
    <w:p w:rsidR="00842210" w:rsidRPr="00DF4A3A" w:rsidRDefault="00842210" w:rsidP="0013076A">
      <w:pPr>
        <w:pStyle w:val="11"/>
        <w:shd w:val="clear" w:color="auto" w:fill="auto"/>
        <w:spacing w:before="0" w:after="619" w:line="240" w:lineRule="atLeast"/>
        <w:ind w:left="23" w:right="23"/>
        <w:contextualSpacing/>
        <w:jc w:val="left"/>
        <w:rPr>
          <w:rFonts w:eastAsiaTheme="minorHAnsi"/>
          <w:b/>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42210" w:rsidRPr="003519AE" w:rsidRDefault="00842210" w:rsidP="0013076A">
      <w:pPr>
        <w:pStyle w:val="11"/>
        <w:shd w:val="clear" w:color="auto" w:fill="auto"/>
        <w:spacing w:before="0" w:after="619" w:line="240" w:lineRule="atLeast"/>
        <w:ind w:left="23" w:right="23"/>
        <w:contextualSpacing/>
        <w:jc w:val="left"/>
        <w:rPr>
          <w:rFonts w:eastAsiaTheme="minorHAnsi"/>
          <w:spacing w:val="0"/>
          <w:sz w:val="24"/>
          <w:szCs w:val="24"/>
        </w:rPr>
      </w:pPr>
    </w:p>
    <w:p w:rsidR="00812760" w:rsidRPr="003519AE" w:rsidRDefault="00812760" w:rsidP="00F042F7">
      <w:pPr>
        <w:pStyle w:val="11"/>
        <w:shd w:val="clear" w:color="auto" w:fill="auto"/>
        <w:spacing w:before="0" w:after="619" w:line="240" w:lineRule="atLeast"/>
        <w:ind w:right="23"/>
        <w:contextualSpacing/>
        <w:jc w:val="left"/>
        <w:rPr>
          <w:rFonts w:eastAsiaTheme="minorHAnsi"/>
          <w:spacing w:val="0"/>
          <w:sz w:val="24"/>
          <w:szCs w:val="24"/>
        </w:rPr>
      </w:pPr>
    </w:p>
    <w:sectPr w:rsidR="00812760" w:rsidRPr="003519AE" w:rsidSect="00A409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96A" w:rsidRDefault="002F196A" w:rsidP="0057096E">
      <w:pPr>
        <w:spacing w:after="0" w:line="240" w:lineRule="auto"/>
      </w:pPr>
      <w:r>
        <w:separator/>
      </w:r>
    </w:p>
  </w:endnote>
  <w:endnote w:type="continuationSeparator" w:id="0">
    <w:p w:rsidR="002F196A" w:rsidRDefault="002F196A" w:rsidP="0057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96A" w:rsidRDefault="002F196A" w:rsidP="0057096E">
      <w:pPr>
        <w:spacing w:after="0" w:line="240" w:lineRule="auto"/>
      </w:pPr>
      <w:r>
        <w:separator/>
      </w:r>
    </w:p>
  </w:footnote>
  <w:footnote w:type="continuationSeparator" w:id="0">
    <w:p w:rsidR="002F196A" w:rsidRDefault="002F196A" w:rsidP="005709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E9"/>
    <w:rsid w:val="000048FE"/>
    <w:rsid w:val="00011E8F"/>
    <w:rsid w:val="00023994"/>
    <w:rsid w:val="000613AE"/>
    <w:rsid w:val="000902A1"/>
    <w:rsid w:val="000B4B26"/>
    <w:rsid w:val="000B5135"/>
    <w:rsid w:val="000C1D61"/>
    <w:rsid w:val="000F3028"/>
    <w:rsid w:val="001103B5"/>
    <w:rsid w:val="00123313"/>
    <w:rsid w:val="0012387D"/>
    <w:rsid w:val="0013076A"/>
    <w:rsid w:val="001424A7"/>
    <w:rsid w:val="00143614"/>
    <w:rsid w:val="00144FAE"/>
    <w:rsid w:val="00151D2B"/>
    <w:rsid w:val="00153861"/>
    <w:rsid w:val="00170767"/>
    <w:rsid w:val="00185C2F"/>
    <w:rsid w:val="001B1175"/>
    <w:rsid w:val="001B408D"/>
    <w:rsid w:val="001F2114"/>
    <w:rsid w:val="00212196"/>
    <w:rsid w:val="0023093F"/>
    <w:rsid w:val="0023141B"/>
    <w:rsid w:val="00255822"/>
    <w:rsid w:val="00280031"/>
    <w:rsid w:val="00282CED"/>
    <w:rsid w:val="002A2D18"/>
    <w:rsid w:val="002B2E05"/>
    <w:rsid w:val="002B4E4A"/>
    <w:rsid w:val="002D1DDA"/>
    <w:rsid w:val="002D7918"/>
    <w:rsid w:val="002F196A"/>
    <w:rsid w:val="002F527A"/>
    <w:rsid w:val="00320011"/>
    <w:rsid w:val="003519AE"/>
    <w:rsid w:val="00373809"/>
    <w:rsid w:val="003857D9"/>
    <w:rsid w:val="003E06AF"/>
    <w:rsid w:val="003F3B07"/>
    <w:rsid w:val="004217B6"/>
    <w:rsid w:val="0042281C"/>
    <w:rsid w:val="00436BE5"/>
    <w:rsid w:val="004902BD"/>
    <w:rsid w:val="004A2053"/>
    <w:rsid w:val="004C1A2B"/>
    <w:rsid w:val="005115E9"/>
    <w:rsid w:val="00560DF9"/>
    <w:rsid w:val="0057096E"/>
    <w:rsid w:val="005725E1"/>
    <w:rsid w:val="005F0758"/>
    <w:rsid w:val="00624458"/>
    <w:rsid w:val="00652B51"/>
    <w:rsid w:val="0065608A"/>
    <w:rsid w:val="00697151"/>
    <w:rsid w:val="006C741F"/>
    <w:rsid w:val="00712658"/>
    <w:rsid w:val="00714B0E"/>
    <w:rsid w:val="00714C55"/>
    <w:rsid w:val="00722EF2"/>
    <w:rsid w:val="00723158"/>
    <w:rsid w:val="00754128"/>
    <w:rsid w:val="007A1ED8"/>
    <w:rsid w:val="007D2D86"/>
    <w:rsid w:val="007F396B"/>
    <w:rsid w:val="0080317F"/>
    <w:rsid w:val="00812760"/>
    <w:rsid w:val="00825A9B"/>
    <w:rsid w:val="0083509E"/>
    <w:rsid w:val="00842210"/>
    <w:rsid w:val="00852AEF"/>
    <w:rsid w:val="00884036"/>
    <w:rsid w:val="008E212E"/>
    <w:rsid w:val="008E26BA"/>
    <w:rsid w:val="00956066"/>
    <w:rsid w:val="00964F7F"/>
    <w:rsid w:val="0096566F"/>
    <w:rsid w:val="00980027"/>
    <w:rsid w:val="009A6FA0"/>
    <w:rsid w:val="009B33AD"/>
    <w:rsid w:val="00A179F0"/>
    <w:rsid w:val="00A2476A"/>
    <w:rsid w:val="00A352FB"/>
    <w:rsid w:val="00A40946"/>
    <w:rsid w:val="00AB7794"/>
    <w:rsid w:val="00AC709E"/>
    <w:rsid w:val="00AD76F5"/>
    <w:rsid w:val="00AE314D"/>
    <w:rsid w:val="00AF10DD"/>
    <w:rsid w:val="00B10129"/>
    <w:rsid w:val="00B14524"/>
    <w:rsid w:val="00B3061F"/>
    <w:rsid w:val="00B6588A"/>
    <w:rsid w:val="00BE10A4"/>
    <w:rsid w:val="00BE7590"/>
    <w:rsid w:val="00C138D0"/>
    <w:rsid w:val="00C24EC1"/>
    <w:rsid w:val="00C76058"/>
    <w:rsid w:val="00CB1DBC"/>
    <w:rsid w:val="00CC5137"/>
    <w:rsid w:val="00CE7BC9"/>
    <w:rsid w:val="00D26860"/>
    <w:rsid w:val="00D415C9"/>
    <w:rsid w:val="00D553BA"/>
    <w:rsid w:val="00D656C4"/>
    <w:rsid w:val="00D7709D"/>
    <w:rsid w:val="00DD4040"/>
    <w:rsid w:val="00DF4A3A"/>
    <w:rsid w:val="00E43F13"/>
    <w:rsid w:val="00E7677C"/>
    <w:rsid w:val="00EC3683"/>
    <w:rsid w:val="00EE0B64"/>
    <w:rsid w:val="00F042F7"/>
    <w:rsid w:val="00F1697B"/>
    <w:rsid w:val="00F53544"/>
    <w:rsid w:val="00F56336"/>
    <w:rsid w:val="00FC761F"/>
    <w:rsid w:val="00FE1D91"/>
    <w:rsid w:val="00FE4FE0"/>
    <w:rsid w:val="00FE5CE4"/>
    <w:rsid w:val="00FE6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A632"/>
  <w15:docId w15:val="{1896B211-B470-4130-9AFE-EC950F38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B11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40946"/>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5E9"/>
    <w:rPr>
      <w:rFonts w:ascii="Tahoma" w:hAnsi="Tahoma" w:cs="Tahoma"/>
      <w:sz w:val="16"/>
      <w:szCs w:val="16"/>
    </w:rPr>
  </w:style>
  <w:style w:type="character" w:styleId="a5">
    <w:name w:val="Hyperlink"/>
    <w:basedOn w:val="a0"/>
    <w:uiPriority w:val="99"/>
    <w:unhideWhenUsed/>
    <w:rsid w:val="005115E9"/>
    <w:rPr>
      <w:color w:val="0000FF" w:themeColor="hyperlink"/>
      <w:u w:val="single"/>
    </w:rPr>
  </w:style>
  <w:style w:type="character" w:customStyle="1" w:styleId="10">
    <w:name w:val="Заголовок 1 Знак"/>
    <w:basedOn w:val="a0"/>
    <w:link w:val="1"/>
    <w:uiPriority w:val="9"/>
    <w:rsid w:val="001B11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0946"/>
    <w:rPr>
      <w:rFonts w:asciiTheme="majorHAnsi" w:eastAsiaTheme="majorEastAsia" w:hAnsiTheme="majorHAnsi" w:cstheme="majorBidi"/>
      <w:b/>
      <w:bCs/>
      <w:i/>
      <w:iCs/>
      <w:sz w:val="28"/>
      <w:szCs w:val="28"/>
    </w:rPr>
  </w:style>
  <w:style w:type="character" w:customStyle="1" w:styleId="a6">
    <w:name w:val="Основной текст_"/>
    <w:basedOn w:val="a0"/>
    <w:link w:val="11"/>
    <w:rsid w:val="00A40946"/>
    <w:rPr>
      <w:rFonts w:ascii="Times New Roman" w:eastAsia="Times New Roman" w:hAnsi="Times New Roman" w:cs="Times New Roman"/>
      <w:spacing w:val="-10"/>
      <w:sz w:val="30"/>
      <w:szCs w:val="30"/>
      <w:shd w:val="clear" w:color="auto" w:fill="FFFFFF"/>
    </w:rPr>
  </w:style>
  <w:style w:type="character" w:customStyle="1" w:styleId="12">
    <w:name w:val="Заголовок №1"/>
    <w:basedOn w:val="a0"/>
    <w:rsid w:val="00A40946"/>
    <w:rPr>
      <w:rFonts w:ascii="Times New Roman" w:eastAsia="Times New Roman" w:hAnsi="Times New Roman" w:cs="Times New Roman"/>
      <w:b w:val="0"/>
      <w:bCs w:val="0"/>
      <w:i w:val="0"/>
      <w:iCs w:val="0"/>
      <w:smallCaps w:val="0"/>
      <w:strike w:val="0"/>
      <w:spacing w:val="-10"/>
      <w:sz w:val="29"/>
      <w:szCs w:val="29"/>
      <w:u w:val="single"/>
    </w:rPr>
  </w:style>
  <w:style w:type="paragraph" w:customStyle="1" w:styleId="11">
    <w:name w:val="Основной текст1"/>
    <w:basedOn w:val="a"/>
    <w:link w:val="a6"/>
    <w:rsid w:val="00A40946"/>
    <w:pPr>
      <w:shd w:val="clear" w:color="auto" w:fill="FFFFFF"/>
      <w:spacing w:before="300" w:after="120" w:line="367" w:lineRule="exact"/>
      <w:jc w:val="both"/>
    </w:pPr>
    <w:rPr>
      <w:rFonts w:ascii="Times New Roman" w:eastAsia="Times New Roman" w:hAnsi="Times New Roman" w:cs="Times New Roman"/>
      <w:spacing w:val="-10"/>
      <w:sz w:val="30"/>
      <w:szCs w:val="30"/>
    </w:rPr>
  </w:style>
  <w:style w:type="paragraph" w:styleId="a7">
    <w:name w:val="header"/>
    <w:basedOn w:val="a"/>
    <w:link w:val="a8"/>
    <w:uiPriority w:val="99"/>
    <w:unhideWhenUsed/>
    <w:rsid w:val="005709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096E"/>
  </w:style>
  <w:style w:type="paragraph" w:styleId="a9">
    <w:name w:val="footer"/>
    <w:basedOn w:val="a"/>
    <w:link w:val="aa"/>
    <w:uiPriority w:val="99"/>
    <w:unhideWhenUsed/>
    <w:rsid w:val="005709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096E"/>
  </w:style>
  <w:style w:type="paragraph" w:styleId="ab">
    <w:name w:val="No Spacing"/>
    <w:uiPriority w:val="1"/>
    <w:qFormat/>
    <w:rsid w:val="00842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5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FFE8E-9AEE-4C57-AAD4-70741BCD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3467</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Иван Жданов</cp:lastModifiedBy>
  <cp:revision>4</cp:revision>
  <cp:lastPrinted>2014-02-05T07:23:00Z</cp:lastPrinted>
  <dcterms:created xsi:type="dcterms:W3CDTF">2015-01-22T16:13:00Z</dcterms:created>
  <dcterms:modified xsi:type="dcterms:W3CDTF">2016-02-02T15:41:00Z</dcterms:modified>
</cp:coreProperties>
</file>